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CDC4F8" w14:textId="582F76F6" w:rsidR="00A37FB2" w:rsidRPr="00F52796" w:rsidRDefault="006138D0" w:rsidP="00A00B49">
      <w:pPr>
        <w:widowControl/>
        <w:spacing w:before="240" w:after="120" w:line="240" w:lineRule="auto"/>
        <w:ind w:firstLineChars="0" w:firstLine="0"/>
        <w:jc w:val="center"/>
        <w:outlineLvl w:val="0"/>
        <w:rPr>
          <w:rFonts w:ascii="宋体" w:hAnsi="宋体"/>
          <w:b/>
          <w:bCs/>
          <w:kern w:val="36"/>
          <w:sz w:val="44"/>
          <w:szCs w:val="44"/>
        </w:rPr>
      </w:pPr>
      <w:r w:rsidRPr="00F52796">
        <w:rPr>
          <w:rFonts w:ascii="宋体" w:hAnsi="宋体" w:hint="eastAsia"/>
          <w:b/>
          <w:bCs/>
          <w:kern w:val="36"/>
          <w:sz w:val="44"/>
          <w:szCs w:val="44"/>
        </w:rPr>
        <w:t>区块链技术</w:t>
      </w:r>
      <w:proofErr w:type="gramStart"/>
      <w:r w:rsidR="00A37FB2" w:rsidRPr="00F52796">
        <w:rPr>
          <w:rFonts w:ascii="宋体" w:hAnsi="宋体" w:hint="eastAsia"/>
          <w:b/>
          <w:bCs/>
          <w:kern w:val="36"/>
          <w:sz w:val="44"/>
          <w:szCs w:val="44"/>
        </w:rPr>
        <w:t>下食品</w:t>
      </w:r>
      <w:proofErr w:type="gramEnd"/>
      <w:r w:rsidRPr="00F52796">
        <w:rPr>
          <w:rFonts w:ascii="宋体" w:hAnsi="宋体" w:hint="eastAsia"/>
          <w:b/>
          <w:bCs/>
          <w:kern w:val="36"/>
          <w:sz w:val="44"/>
          <w:szCs w:val="44"/>
        </w:rPr>
        <w:t>供应链可信溯源</w:t>
      </w:r>
      <w:r w:rsidR="00DA33FF" w:rsidRPr="00F52796">
        <w:rPr>
          <w:rFonts w:ascii="宋体" w:hAnsi="宋体" w:hint="eastAsia"/>
          <w:b/>
          <w:bCs/>
          <w:kern w:val="36"/>
          <w:sz w:val="44"/>
          <w:szCs w:val="44"/>
        </w:rPr>
        <w:t>管理优化</w:t>
      </w:r>
      <w:r w:rsidRPr="00F52796">
        <w:rPr>
          <w:rFonts w:ascii="宋体" w:hAnsi="宋体" w:hint="eastAsia"/>
          <w:b/>
          <w:bCs/>
          <w:kern w:val="36"/>
          <w:sz w:val="44"/>
          <w:szCs w:val="44"/>
        </w:rPr>
        <w:t>研究</w:t>
      </w:r>
      <w:r w:rsidR="00A37FB2" w:rsidRPr="00F52796">
        <w:rPr>
          <w:rFonts w:ascii="宋体" w:hAnsi="宋体" w:hint="eastAsia"/>
          <w:b/>
          <w:bCs/>
          <w:kern w:val="36"/>
          <w:sz w:val="44"/>
          <w:szCs w:val="44"/>
        </w:rPr>
        <w:t>——以牛肉供应链为例</w:t>
      </w:r>
      <w:r w:rsidR="00A246C6">
        <w:rPr>
          <w:rStyle w:val="afd"/>
          <w:rFonts w:ascii="宋体" w:hAnsi="宋体"/>
          <w:b/>
          <w:bCs/>
          <w:kern w:val="36"/>
          <w:sz w:val="44"/>
          <w:szCs w:val="44"/>
        </w:rPr>
        <w:footnoteReference w:customMarkFollows="1" w:id="1"/>
        <w:t>*</w:t>
      </w:r>
    </w:p>
    <w:p w14:paraId="2CCCACC4" w14:textId="22161D85" w:rsidR="00DA33FF" w:rsidRPr="00E2538F" w:rsidRDefault="00DA33FF" w:rsidP="004D734F">
      <w:pPr>
        <w:widowControl/>
        <w:spacing w:line="240" w:lineRule="auto"/>
        <w:ind w:firstLineChars="0" w:firstLine="0"/>
        <w:jc w:val="center"/>
        <w:rPr>
          <w:rFonts w:ascii="宋体" w:hAnsi="宋体" w:cs="宋体"/>
          <w:kern w:val="0"/>
          <w:sz w:val="21"/>
          <w:szCs w:val="21"/>
        </w:rPr>
      </w:pPr>
      <w:r w:rsidRPr="00E2538F">
        <w:rPr>
          <w:rFonts w:ascii="宋体" w:hAnsi="宋体" w:cs="宋体" w:hint="eastAsia"/>
          <w:kern w:val="0"/>
          <w:sz w:val="21"/>
          <w:szCs w:val="21"/>
        </w:rPr>
        <w:t>潘星宇</w:t>
      </w:r>
      <w:r w:rsidRPr="00E2538F">
        <w:rPr>
          <w:rFonts w:ascii="宋体" w:hAnsi="宋体" w:hint="eastAsia"/>
          <w:kern w:val="0"/>
          <w:sz w:val="21"/>
          <w:szCs w:val="21"/>
          <w:vertAlign w:val="superscript"/>
        </w:rPr>
        <w:t>1</w:t>
      </w:r>
      <w:r w:rsidRPr="00E2538F">
        <w:rPr>
          <w:rFonts w:ascii="宋体" w:hAnsi="宋体" w:hint="eastAsia"/>
          <w:kern w:val="0"/>
          <w:sz w:val="21"/>
          <w:szCs w:val="21"/>
        </w:rPr>
        <w:t xml:space="preserve">    </w:t>
      </w:r>
      <w:r w:rsidR="004D734F" w:rsidRPr="00E2538F">
        <w:rPr>
          <w:rFonts w:ascii="宋体" w:hAnsi="宋体" w:hint="eastAsia"/>
          <w:kern w:val="0"/>
          <w:sz w:val="21"/>
          <w:szCs w:val="21"/>
        </w:rPr>
        <w:t>陈旭华</w:t>
      </w:r>
      <w:r w:rsidR="00E2538F" w:rsidRPr="00E2538F">
        <w:rPr>
          <w:rFonts w:ascii="宋体" w:hAnsi="宋体" w:hint="eastAsia"/>
          <w:kern w:val="0"/>
          <w:sz w:val="21"/>
          <w:szCs w:val="21"/>
          <w:vertAlign w:val="superscript"/>
        </w:rPr>
        <w:t>1</w:t>
      </w:r>
    </w:p>
    <w:p w14:paraId="430C9593" w14:textId="3162BB10" w:rsidR="00DA33FF" w:rsidRPr="00E2538F" w:rsidRDefault="00DA33FF" w:rsidP="004D734F">
      <w:pPr>
        <w:widowControl/>
        <w:spacing w:line="240" w:lineRule="auto"/>
        <w:ind w:right="454" w:firstLineChars="0" w:firstLine="0"/>
        <w:jc w:val="center"/>
        <w:rPr>
          <w:rFonts w:ascii="宋体" w:hAnsi="宋体"/>
          <w:kern w:val="0"/>
          <w:sz w:val="21"/>
          <w:szCs w:val="21"/>
        </w:rPr>
      </w:pPr>
      <w:r w:rsidRPr="00E2538F">
        <w:rPr>
          <w:rFonts w:ascii="宋体" w:hAnsi="宋体"/>
          <w:kern w:val="0"/>
          <w:sz w:val="21"/>
          <w:szCs w:val="21"/>
          <w:vertAlign w:val="superscript"/>
        </w:rPr>
        <w:t>1</w:t>
      </w:r>
      <w:r w:rsidRPr="00E2538F">
        <w:rPr>
          <w:rFonts w:ascii="宋体" w:hAnsi="宋体"/>
          <w:kern w:val="0"/>
          <w:sz w:val="21"/>
          <w:szCs w:val="21"/>
        </w:rPr>
        <w:t>(</w:t>
      </w:r>
      <w:r w:rsidRPr="00E2538F">
        <w:rPr>
          <w:rFonts w:ascii="宋体" w:hAnsi="宋体" w:hint="eastAsia"/>
          <w:kern w:val="0"/>
          <w:sz w:val="21"/>
          <w:szCs w:val="21"/>
        </w:rPr>
        <w:t>福州大学图书馆</w:t>
      </w:r>
      <w:r w:rsidRPr="00E2538F">
        <w:rPr>
          <w:rFonts w:ascii="宋体" w:hAnsi="宋体"/>
          <w:kern w:val="0"/>
          <w:sz w:val="21"/>
          <w:szCs w:val="21"/>
        </w:rPr>
        <w:t xml:space="preserve"> </w:t>
      </w:r>
      <w:r w:rsidRPr="00E2538F">
        <w:rPr>
          <w:rFonts w:ascii="宋体" w:hAnsi="宋体" w:hint="eastAsia"/>
          <w:kern w:val="0"/>
          <w:sz w:val="21"/>
          <w:szCs w:val="21"/>
        </w:rPr>
        <w:t>福州</w:t>
      </w:r>
      <w:r w:rsidRPr="00E2538F">
        <w:rPr>
          <w:rFonts w:ascii="宋体" w:hAnsi="宋体"/>
          <w:kern w:val="0"/>
          <w:sz w:val="21"/>
          <w:szCs w:val="21"/>
        </w:rPr>
        <w:t xml:space="preserve">  350000)</w:t>
      </w:r>
    </w:p>
    <w:p w14:paraId="390BECBF" w14:textId="38FFB203" w:rsidR="00562B1A" w:rsidRPr="00F52796" w:rsidRDefault="00FF4719" w:rsidP="00A00B49">
      <w:pPr>
        <w:widowControl/>
        <w:spacing w:line="240" w:lineRule="auto"/>
        <w:ind w:firstLineChars="0" w:firstLine="0"/>
        <w:jc w:val="left"/>
        <w:rPr>
          <w:rFonts w:ascii="宋体" w:hAnsi="宋体"/>
          <w:b/>
          <w:bCs/>
          <w:kern w:val="0"/>
          <w:sz w:val="21"/>
          <w:szCs w:val="21"/>
        </w:rPr>
      </w:pPr>
      <w:r w:rsidRPr="00F52796">
        <w:rPr>
          <w:rFonts w:ascii="宋体" w:hAnsi="宋体" w:cs="宋体" w:hint="eastAsia"/>
          <w:b/>
          <w:bCs/>
          <w:kern w:val="0"/>
          <w:sz w:val="21"/>
          <w:szCs w:val="21"/>
        </w:rPr>
        <w:t>摘要：</w:t>
      </w:r>
      <w:r w:rsidR="00562B1A" w:rsidRPr="00F52796">
        <w:rPr>
          <w:rFonts w:ascii="宋体" w:hAnsi="宋体" w:hint="eastAsia"/>
          <w:b/>
          <w:bCs/>
          <w:kern w:val="0"/>
          <w:sz w:val="21"/>
          <w:szCs w:val="21"/>
        </w:rPr>
        <w:t>[目的]</w:t>
      </w:r>
      <w:r w:rsidR="002A5512" w:rsidRPr="00F52796">
        <w:rPr>
          <w:rFonts w:ascii="宋体" w:hAnsi="宋体" w:hint="eastAsia"/>
          <w:kern w:val="0"/>
          <w:sz w:val="21"/>
          <w:szCs w:val="21"/>
        </w:rPr>
        <w:t>本文目的在于</w:t>
      </w:r>
      <w:proofErr w:type="gramStart"/>
      <w:r w:rsidR="002A5512" w:rsidRPr="00F52796">
        <w:rPr>
          <w:rFonts w:ascii="宋体" w:hAnsi="宋体" w:hint="eastAsia"/>
          <w:kern w:val="0"/>
          <w:sz w:val="21"/>
          <w:szCs w:val="21"/>
        </w:rPr>
        <w:t>分析区</w:t>
      </w:r>
      <w:proofErr w:type="gramEnd"/>
      <w:r w:rsidR="002A5512" w:rsidRPr="00F52796">
        <w:rPr>
          <w:rFonts w:ascii="宋体" w:hAnsi="宋体" w:hint="eastAsia"/>
          <w:kern w:val="0"/>
          <w:sz w:val="21"/>
          <w:szCs w:val="21"/>
        </w:rPr>
        <w:t>块链技术对</w:t>
      </w:r>
      <w:r w:rsidR="002A5512" w:rsidRPr="00F52796">
        <w:rPr>
          <w:rFonts w:ascii="宋体" w:hAnsi="宋体" w:hint="eastAsia"/>
          <w:kern w:val="0"/>
          <w:sz w:val="21"/>
          <w:szCs w:val="21"/>
          <w:lang w:val="en-GB"/>
        </w:rPr>
        <w:t>牛肉供应链可信溯源系统的优化作用，并更进一步提出相应发展建议。</w:t>
      </w:r>
      <w:r w:rsidR="00562B1A" w:rsidRPr="00F52796">
        <w:rPr>
          <w:rFonts w:ascii="宋体" w:hAnsi="宋体" w:hint="eastAsia"/>
          <w:b/>
          <w:bCs/>
          <w:kern w:val="0"/>
          <w:sz w:val="21"/>
          <w:szCs w:val="21"/>
        </w:rPr>
        <w:t>[方法]</w:t>
      </w:r>
      <w:r w:rsidR="002A5512" w:rsidRPr="00F52796">
        <w:rPr>
          <w:rFonts w:ascii="宋体" w:hAnsi="宋体" w:hint="eastAsia"/>
          <w:kern w:val="0"/>
          <w:sz w:val="21"/>
          <w:szCs w:val="21"/>
        </w:rPr>
        <w:t>本文</w:t>
      </w:r>
      <w:r w:rsidR="00931BDE" w:rsidRPr="00F52796">
        <w:rPr>
          <w:rFonts w:ascii="宋体" w:hAnsi="宋体" w:hint="eastAsia"/>
          <w:kern w:val="0"/>
          <w:sz w:val="21"/>
          <w:szCs w:val="21"/>
          <w:lang w:val="en-GB"/>
        </w:rPr>
        <w:t>基于网络调查法及文献调研法，</w:t>
      </w:r>
      <w:proofErr w:type="gramStart"/>
      <w:r w:rsidR="00CF49DB" w:rsidRPr="00F52796">
        <w:rPr>
          <w:rFonts w:ascii="宋体" w:hAnsi="宋体" w:hint="eastAsia"/>
          <w:kern w:val="0"/>
          <w:sz w:val="21"/>
          <w:szCs w:val="21"/>
          <w:lang w:val="en-GB"/>
        </w:rPr>
        <w:t>归纳区</w:t>
      </w:r>
      <w:proofErr w:type="gramEnd"/>
      <w:r w:rsidR="00CF49DB" w:rsidRPr="00F52796">
        <w:rPr>
          <w:rFonts w:ascii="宋体" w:hAnsi="宋体" w:hint="eastAsia"/>
          <w:kern w:val="0"/>
          <w:sz w:val="21"/>
          <w:szCs w:val="21"/>
          <w:lang w:val="en-GB"/>
        </w:rPr>
        <w:t>块链技术特点及其优势，并</w:t>
      </w:r>
      <w:r w:rsidR="00931BDE" w:rsidRPr="00F52796">
        <w:rPr>
          <w:rFonts w:ascii="宋体" w:hAnsi="宋体" w:hint="eastAsia"/>
          <w:kern w:val="0"/>
          <w:sz w:val="21"/>
          <w:szCs w:val="21"/>
          <w:lang w:val="en-GB"/>
        </w:rPr>
        <w:t>从当前食品供应链追溯与区块链研究进展入手，深挖其</w:t>
      </w:r>
      <w:r w:rsidR="00CF49DB" w:rsidRPr="00F52796">
        <w:rPr>
          <w:rFonts w:ascii="宋体" w:hAnsi="宋体" w:hint="eastAsia"/>
          <w:kern w:val="0"/>
          <w:sz w:val="21"/>
          <w:szCs w:val="21"/>
          <w:lang w:val="en-GB"/>
        </w:rPr>
        <w:t>症结所在，有针对性地提出了区块链技术对牛肉供应链可信溯源管理的优化作用。</w:t>
      </w:r>
      <w:r w:rsidR="00562B1A" w:rsidRPr="00F52796">
        <w:rPr>
          <w:rFonts w:ascii="宋体" w:hAnsi="宋体" w:hint="eastAsia"/>
          <w:b/>
          <w:bCs/>
          <w:kern w:val="0"/>
          <w:sz w:val="21"/>
          <w:szCs w:val="21"/>
        </w:rPr>
        <w:t>[</w:t>
      </w:r>
      <w:r w:rsidR="002A5512" w:rsidRPr="00F52796">
        <w:rPr>
          <w:rFonts w:ascii="宋体" w:hAnsi="宋体" w:hint="eastAsia"/>
          <w:b/>
          <w:bCs/>
          <w:kern w:val="0"/>
          <w:sz w:val="21"/>
          <w:szCs w:val="21"/>
        </w:rPr>
        <w:t>结果</w:t>
      </w:r>
      <w:r w:rsidR="00562B1A" w:rsidRPr="00F52796">
        <w:rPr>
          <w:rFonts w:ascii="宋体" w:hAnsi="宋体" w:hint="eastAsia"/>
          <w:b/>
          <w:bCs/>
          <w:kern w:val="0"/>
          <w:sz w:val="21"/>
          <w:szCs w:val="21"/>
        </w:rPr>
        <w:t>]</w:t>
      </w:r>
      <w:r w:rsidR="00CF49DB" w:rsidRPr="00F52796">
        <w:rPr>
          <w:rFonts w:ascii="宋体" w:hAnsi="宋体" w:hint="eastAsia"/>
          <w:kern w:val="0"/>
          <w:sz w:val="21"/>
          <w:szCs w:val="21"/>
          <w:lang w:val="en-GB"/>
        </w:rPr>
        <w:t>研究发现，区块链技术对牛肉供应链可信溯源系统有以下优化作用：解决</w:t>
      </w:r>
      <w:r w:rsidR="00D40D6B" w:rsidRPr="00F52796">
        <w:rPr>
          <w:rFonts w:ascii="宋体" w:hAnsi="宋体" w:hint="eastAsia"/>
          <w:kern w:val="0"/>
          <w:sz w:val="21"/>
          <w:szCs w:val="21"/>
          <w:lang w:val="en-GB"/>
        </w:rPr>
        <w:t>中心化存储问题</w:t>
      </w:r>
      <w:r w:rsidR="00CF49DB" w:rsidRPr="00F52796">
        <w:rPr>
          <w:rFonts w:ascii="宋体" w:hAnsi="宋体" w:hint="eastAsia"/>
          <w:kern w:val="0"/>
          <w:sz w:val="21"/>
          <w:szCs w:val="21"/>
          <w:lang w:val="en-GB"/>
        </w:rPr>
        <w:t>、消除数据易受篡改及无法验证完整性隐患、解决食品安全问题源头追溯难痛点。</w:t>
      </w:r>
      <w:r w:rsidR="002A5512" w:rsidRPr="00F52796">
        <w:rPr>
          <w:rFonts w:ascii="宋体" w:hAnsi="宋体" w:hint="eastAsia"/>
          <w:b/>
          <w:bCs/>
          <w:kern w:val="0"/>
          <w:sz w:val="21"/>
          <w:szCs w:val="21"/>
        </w:rPr>
        <w:t>[局限]</w:t>
      </w:r>
      <w:r w:rsidR="002A5512" w:rsidRPr="00F52796">
        <w:rPr>
          <w:rFonts w:ascii="宋体" w:hAnsi="宋体" w:hint="eastAsia"/>
          <w:kern w:val="0"/>
          <w:sz w:val="21"/>
          <w:szCs w:val="21"/>
        </w:rPr>
        <w:t>分析表明，</w:t>
      </w:r>
      <w:r w:rsidR="002A5512" w:rsidRPr="00F52796">
        <w:rPr>
          <w:rFonts w:ascii="宋体" w:hAnsi="宋体" w:hint="eastAsia"/>
          <w:sz w:val="21"/>
          <w:szCs w:val="21"/>
        </w:rPr>
        <w:t>当前区块链溯源系统的发展还面临着技术瓶颈及区块链溯源模式缺陷“两座大山”。</w:t>
      </w:r>
      <w:r w:rsidR="002A5512" w:rsidRPr="00F52796">
        <w:rPr>
          <w:rFonts w:ascii="宋体" w:hAnsi="宋体" w:hint="eastAsia"/>
          <w:b/>
          <w:bCs/>
          <w:kern w:val="0"/>
          <w:sz w:val="21"/>
          <w:szCs w:val="21"/>
        </w:rPr>
        <w:t>[结论]</w:t>
      </w:r>
      <w:r w:rsidR="002A5512" w:rsidRPr="00F52796">
        <w:rPr>
          <w:rFonts w:ascii="宋体" w:hAnsi="宋体" w:hint="eastAsia"/>
          <w:kern w:val="0"/>
          <w:sz w:val="21"/>
          <w:szCs w:val="21"/>
        </w:rPr>
        <w:t>本文旨在推动区块链技术与牛肉供应链的结合</w:t>
      </w:r>
      <w:r w:rsidR="00F52796" w:rsidRPr="00F52796">
        <w:rPr>
          <w:rFonts w:ascii="宋体" w:hAnsi="宋体" w:hint="eastAsia"/>
          <w:kern w:val="0"/>
          <w:sz w:val="21"/>
          <w:szCs w:val="21"/>
        </w:rPr>
        <w:t>，促进牛肉行业的健康发展。</w:t>
      </w:r>
    </w:p>
    <w:p w14:paraId="5193F18A" w14:textId="1EF91BC5" w:rsidR="00562B1A" w:rsidRPr="00F52796" w:rsidRDefault="00562B1A" w:rsidP="00A00B49">
      <w:pPr>
        <w:widowControl/>
        <w:spacing w:line="240" w:lineRule="auto"/>
        <w:ind w:firstLineChars="0" w:firstLine="0"/>
        <w:jc w:val="left"/>
        <w:rPr>
          <w:rFonts w:ascii="宋体" w:hAnsi="宋体"/>
          <w:kern w:val="0"/>
          <w:sz w:val="21"/>
          <w:szCs w:val="21"/>
        </w:rPr>
      </w:pPr>
      <w:r w:rsidRPr="00F52796">
        <w:rPr>
          <w:rFonts w:ascii="宋体" w:hAnsi="宋体" w:cs="宋体" w:hint="eastAsia"/>
          <w:b/>
          <w:bCs/>
          <w:kern w:val="0"/>
          <w:sz w:val="21"/>
          <w:szCs w:val="21"/>
        </w:rPr>
        <w:t>关键</w:t>
      </w:r>
      <w:r w:rsidRPr="00F52796">
        <w:rPr>
          <w:rFonts w:ascii="宋体" w:hAnsi="宋体" w:hint="eastAsia"/>
          <w:b/>
          <w:bCs/>
          <w:kern w:val="0"/>
          <w:sz w:val="21"/>
          <w:szCs w:val="21"/>
        </w:rPr>
        <w:t xml:space="preserve">词: </w:t>
      </w:r>
      <w:r w:rsidR="00CF49DB" w:rsidRPr="00F52796">
        <w:rPr>
          <w:rFonts w:ascii="宋体" w:hAnsi="宋体" w:hint="eastAsia"/>
          <w:kern w:val="0"/>
          <w:sz w:val="21"/>
          <w:szCs w:val="21"/>
        </w:rPr>
        <w:t xml:space="preserve">区块链 </w:t>
      </w:r>
      <w:r w:rsidR="00CF49DB" w:rsidRPr="00F52796">
        <w:rPr>
          <w:rFonts w:ascii="宋体" w:hAnsi="宋体"/>
          <w:kern w:val="0"/>
          <w:sz w:val="21"/>
          <w:szCs w:val="21"/>
        </w:rPr>
        <w:t xml:space="preserve">  </w:t>
      </w:r>
      <w:r w:rsidR="00CF49DB" w:rsidRPr="00F52796">
        <w:rPr>
          <w:rFonts w:ascii="宋体" w:hAnsi="宋体" w:hint="eastAsia"/>
          <w:kern w:val="0"/>
          <w:sz w:val="21"/>
          <w:szCs w:val="21"/>
        </w:rPr>
        <w:t xml:space="preserve">溯源系统 </w:t>
      </w:r>
      <w:r w:rsidR="00CF49DB" w:rsidRPr="00F52796">
        <w:rPr>
          <w:rFonts w:ascii="宋体" w:hAnsi="宋体"/>
          <w:kern w:val="0"/>
          <w:sz w:val="21"/>
          <w:szCs w:val="21"/>
        </w:rPr>
        <w:t xml:space="preserve">  </w:t>
      </w:r>
      <w:r w:rsidR="00CF49DB" w:rsidRPr="00F52796">
        <w:rPr>
          <w:rFonts w:ascii="宋体" w:hAnsi="宋体" w:hint="eastAsia"/>
          <w:kern w:val="0"/>
          <w:sz w:val="21"/>
          <w:szCs w:val="21"/>
        </w:rPr>
        <w:t xml:space="preserve">牛肉制品 </w:t>
      </w:r>
      <w:r w:rsidR="00CF49DB" w:rsidRPr="00F52796">
        <w:rPr>
          <w:rFonts w:ascii="宋体" w:hAnsi="宋体"/>
          <w:kern w:val="0"/>
          <w:sz w:val="21"/>
          <w:szCs w:val="21"/>
        </w:rPr>
        <w:t xml:space="preserve">  </w:t>
      </w:r>
      <w:r w:rsidR="00CF49DB" w:rsidRPr="00F52796">
        <w:rPr>
          <w:rFonts w:ascii="宋体" w:hAnsi="宋体" w:hint="eastAsia"/>
          <w:kern w:val="0"/>
          <w:sz w:val="21"/>
          <w:szCs w:val="21"/>
        </w:rPr>
        <w:t>食品安全</w:t>
      </w:r>
    </w:p>
    <w:p w14:paraId="6EBEA650" w14:textId="37BE4A2F" w:rsidR="00562B1A" w:rsidRPr="00F52796" w:rsidRDefault="00562B1A" w:rsidP="00A00B49">
      <w:pPr>
        <w:widowControl/>
        <w:spacing w:line="240" w:lineRule="auto"/>
        <w:ind w:firstLineChars="0" w:firstLine="0"/>
        <w:jc w:val="left"/>
        <w:rPr>
          <w:rFonts w:ascii="宋体" w:hAnsi="宋体"/>
          <w:kern w:val="0"/>
          <w:sz w:val="21"/>
          <w:szCs w:val="21"/>
        </w:rPr>
      </w:pPr>
      <w:r w:rsidRPr="00F52796">
        <w:rPr>
          <w:rFonts w:ascii="宋体" w:hAnsi="宋体" w:hint="eastAsia"/>
          <w:b/>
          <w:bCs/>
          <w:kern w:val="0"/>
          <w:sz w:val="21"/>
          <w:szCs w:val="21"/>
        </w:rPr>
        <w:t xml:space="preserve">分类号: </w:t>
      </w:r>
      <w:r w:rsidR="00F52796" w:rsidRPr="00F52796">
        <w:rPr>
          <w:rFonts w:ascii="宋体" w:hAnsi="宋体" w:hint="eastAsia"/>
          <w:kern w:val="0"/>
          <w:sz w:val="21"/>
          <w:szCs w:val="21"/>
        </w:rPr>
        <w:t>TP392</w:t>
      </w:r>
    </w:p>
    <w:p w14:paraId="35ADF780" w14:textId="2664B0A6" w:rsidR="00DA33FF" w:rsidRPr="00F52796" w:rsidRDefault="00F52796" w:rsidP="00A00B49">
      <w:pPr>
        <w:widowControl/>
        <w:spacing w:before="480" w:line="240" w:lineRule="auto"/>
        <w:ind w:firstLineChars="0" w:firstLine="0"/>
        <w:jc w:val="center"/>
        <w:rPr>
          <w:rFonts w:eastAsia="新宋体"/>
          <w:bCs/>
          <w:kern w:val="0"/>
          <w:sz w:val="44"/>
          <w:szCs w:val="44"/>
        </w:rPr>
      </w:pPr>
      <w:r w:rsidRPr="00F52796">
        <w:rPr>
          <w:rFonts w:eastAsia="新宋体"/>
          <w:b/>
          <w:kern w:val="0"/>
          <w:sz w:val="44"/>
          <w:szCs w:val="44"/>
          <w:lang w:val="en-GB"/>
        </w:rPr>
        <w:t>Research on Optimization of Trusted Traceability Management of Food Supply Chain under Blockchain Technology: A Case Study of Beef Supply Chain</w:t>
      </w:r>
    </w:p>
    <w:p w14:paraId="6DFCC07D" w14:textId="61D1AB31" w:rsidR="00DA33FF" w:rsidRPr="00F52796" w:rsidRDefault="004D734F" w:rsidP="00A00B49">
      <w:pPr>
        <w:widowControl/>
        <w:spacing w:line="240" w:lineRule="auto"/>
        <w:ind w:firstLineChars="0" w:firstLine="0"/>
        <w:jc w:val="center"/>
        <w:rPr>
          <w:bCs/>
          <w:kern w:val="0"/>
          <w:sz w:val="21"/>
          <w:szCs w:val="21"/>
          <w:lang w:val="en-GB"/>
        </w:rPr>
      </w:pPr>
      <w:r>
        <w:rPr>
          <w:bCs/>
          <w:kern w:val="0"/>
          <w:sz w:val="21"/>
          <w:szCs w:val="21"/>
          <w:lang w:val="en-GB"/>
        </w:rPr>
        <w:t>P</w:t>
      </w:r>
      <w:r>
        <w:rPr>
          <w:rFonts w:hint="eastAsia"/>
          <w:bCs/>
          <w:kern w:val="0"/>
          <w:sz w:val="21"/>
          <w:szCs w:val="21"/>
          <w:lang w:val="en-GB"/>
        </w:rPr>
        <w:t>an</w:t>
      </w:r>
      <w:r>
        <w:rPr>
          <w:bCs/>
          <w:kern w:val="0"/>
          <w:sz w:val="21"/>
          <w:szCs w:val="21"/>
          <w:lang w:val="en-GB"/>
        </w:rPr>
        <w:t xml:space="preserve"> X</w:t>
      </w:r>
      <w:r>
        <w:rPr>
          <w:rFonts w:hint="eastAsia"/>
          <w:bCs/>
          <w:kern w:val="0"/>
          <w:sz w:val="21"/>
          <w:szCs w:val="21"/>
          <w:lang w:val="en-GB"/>
        </w:rPr>
        <w:t>ingyu</w:t>
      </w:r>
      <w:r w:rsidR="00DA33FF" w:rsidRPr="00F52796">
        <w:rPr>
          <w:bCs/>
          <w:kern w:val="0"/>
          <w:sz w:val="21"/>
          <w:szCs w:val="21"/>
          <w:vertAlign w:val="superscript"/>
          <w:lang w:val="en-GB"/>
        </w:rPr>
        <w:t>1</w:t>
      </w:r>
      <w:r w:rsidR="00DA33FF" w:rsidRPr="00F52796">
        <w:rPr>
          <w:bCs/>
          <w:kern w:val="0"/>
          <w:sz w:val="21"/>
          <w:szCs w:val="21"/>
          <w:lang w:val="en-GB"/>
        </w:rPr>
        <w:t xml:space="preserve">   </w:t>
      </w:r>
      <w:r>
        <w:rPr>
          <w:bCs/>
          <w:kern w:val="0"/>
          <w:sz w:val="21"/>
          <w:szCs w:val="21"/>
          <w:lang w:val="en-GB"/>
        </w:rPr>
        <w:t>C</w:t>
      </w:r>
      <w:r>
        <w:rPr>
          <w:rFonts w:hint="eastAsia"/>
          <w:bCs/>
          <w:kern w:val="0"/>
          <w:sz w:val="21"/>
          <w:szCs w:val="21"/>
          <w:lang w:val="en-GB"/>
        </w:rPr>
        <w:t>hen</w:t>
      </w:r>
      <w:r>
        <w:rPr>
          <w:bCs/>
          <w:kern w:val="0"/>
          <w:sz w:val="21"/>
          <w:szCs w:val="21"/>
          <w:lang w:val="en-GB"/>
        </w:rPr>
        <w:t xml:space="preserve"> X</w:t>
      </w:r>
      <w:r>
        <w:rPr>
          <w:rFonts w:hint="eastAsia"/>
          <w:bCs/>
          <w:kern w:val="0"/>
          <w:sz w:val="21"/>
          <w:szCs w:val="21"/>
          <w:lang w:val="en-GB"/>
        </w:rPr>
        <w:t>uhua</w:t>
      </w:r>
      <w:r w:rsidR="00E2538F">
        <w:rPr>
          <w:bCs/>
          <w:kern w:val="0"/>
          <w:sz w:val="21"/>
          <w:szCs w:val="21"/>
          <w:vertAlign w:val="superscript"/>
          <w:lang w:val="en-GB"/>
        </w:rPr>
        <w:t>1</w:t>
      </w:r>
    </w:p>
    <w:p w14:paraId="14717732" w14:textId="4EEE25DA" w:rsidR="00DA33FF" w:rsidRPr="004D734F" w:rsidRDefault="00DA33FF" w:rsidP="004D734F">
      <w:pPr>
        <w:widowControl/>
        <w:spacing w:line="240" w:lineRule="auto"/>
        <w:ind w:firstLineChars="0" w:firstLine="0"/>
        <w:jc w:val="center"/>
        <w:rPr>
          <w:rFonts w:eastAsia="新宋体"/>
          <w:kern w:val="0"/>
          <w:sz w:val="21"/>
          <w:szCs w:val="21"/>
        </w:rPr>
      </w:pPr>
      <w:r w:rsidRPr="00F52796">
        <w:rPr>
          <w:rFonts w:eastAsia="新宋体"/>
          <w:iCs/>
          <w:kern w:val="0"/>
          <w:sz w:val="21"/>
          <w:szCs w:val="21"/>
          <w:vertAlign w:val="superscript"/>
          <w:lang w:val="en-GB"/>
        </w:rPr>
        <w:t>1</w:t>
      </w:r>
      <w:r w:rsidRPr="00F52796">
        <w:rPr>
          <w:rFonts w:eastAsia="新宋体"/>
          <w:iCs/>
          <w:kern w:val="0"/>
          <w:sz w:val="21"/>
          <w:szCs w:val="21"/>
          <w:lang w:val="en-GB"/>
        </w:rPr>
        <w:t>(</w:t>
      </w:r>
      <w:r w:rsidR="004D734F" w:rsidRPr="004D734F">
        <w:rPr>
          <w:rFonts w:eastAsia="新宋体"/>
          <w:kern w:val="0"/>
          <w:sz w:val="21"/>
          <w:szCs w:val="21"/>
        </w:rPr>
        <w:t>Fuzhou University Library</w:t>
      </w:r>
      <w:r w:rsidR="004D734F" w:rsidRPr="00F52796">
        <w:rPr>
          <w:rFonts w:eastAsia="新宋体"/>
          <w:iCs/>
          <w:kern w:val="0"/>
          <w:sz w:val="21"/>
          <w:szCs w:val="21"/>
          <w:lang w:val="en-GB"/>
        </w:rPr>
        <w:t xml:space="preserve">, </w:t>
      </w:r>
      <w:r w:rsidR="004D734F" w:rsidRPr="004D734F">
        <w:rPr>
          <w:rFonts w:eastAsia="新宋体"/>
          <w:kern w:val="0"/>
          <w:sz w:val="21"/>
          <w:szCs w:val="21"/>
        </w:rPr>
        <w:t>Fuzhou 350000</w:t>
      </w:r>
      <w:r w:rsidR="004D734F" w:rsidRPr="00F52796">
        <w:rPr>
          <w:rFonts w:eastAsia="新宋体"/>
          <w:iCs/>
          <w:kern w:val="0"/>
          <w:sz w:val="21"/>
          <w:szCs w:val="21"/>
          <w:lang w:val="en-GB"/>
        </w:rPr>
        <w:t>, China</w:t>
      </w:r>
      <w:r w:rsidRPr="00F52796">
        <w:rPr>
          <w:rFonts w:eastAsia="新宋体"/>
          <w:iCs/>
          <w:kern w:val="0"/>
          <w:sz w:val="21"/>
          <w:szCs w:val="21"/>
          <w:lang w:val="en-GB"/>
        </w:rPr>
        <w:t>)</w:t>
      </w:r>
    </w:p>
    <w:p w14:paraId="0C1A1C99" w14:textId="1BB7E831" w:rsidR="00DA33FF" w:rsidRPr="00F52796" w:rsidRDefault="00DA33FF" w:rsidP="00F52796">
      <w:pPr>
        <w:widowControl/>
        <w:wordWrap w:val="0"/>
        <w:spacing w:line="240" w:lineRule="auto"/>
        <w:ind w:firstLineChars="0" w:firstLine="0"/>
        <w:jc w:val="left"/>
        <w:rPr>
          <w:rFonts w:eastAsia="新宋体"/>
          <w:kern w:val="0"/>
          <w:sz w:val="21"/>
          <w:szCs w:val="21"/>
        </w:rPr>
      </w:pPr>
      <w:r w:rsidRPr="00F52796">
        <w:rPr>
          <w:rFonts w:eastAsia="新宋体" w:hint="eastAsia"/>
          <w:b/>
          <w:bCs/>
          <w:kern w:val="0"/>
          <w:sz w:val="21"/>
          <w:szCs w:val="21"/>
        </w:rPr>
        <w:t>Abstract</w:t>
      </w:r>
      <w:r w:rsidRPr="00F52796">
        <w:rPr>
          <w:rFonts w:eastAsia="新宋体" w:hint="eastAsia"/>
          <w:b/>
          <w:bCs/>
          <w:kern w:val="0"/>
          <w:sz w:val="21"/>
          <w:szCs w:val="21"/>
        </w:rPr>
        <w:t>：</w:t>
      </w:r>
      <w:r w:rsidR="00F52796" w:rsidRPr="00F52796">
        <w:rPr>
          <w:rFonts w:eastAsia="新宋体"/>
          <w:b/>
          <w:bCs/>
          <w:kern w:val="0"/>
          <w:sz w:val="21"/>
          <w:szCs w:val="21"/>
        </w:rPr>
        <w:t>[Objective]</w:t>
      </w:r>
      <w:r w:rsidR="00F52796" w:rsidRPr="00F52796">
        <w:rPr>
          <w:rFonts w:eastAsia="新宋体"/>
          <w:kern w:val="0"/>
          <w:sz w:val="21"/>
          <w:szCs w:val="21"/>
        </w:rPr>
        <w:t>The purpose of this paper is to analyze the optimization effect of blockchain technology on the trusted traceability system of beef supply chain, and further put forward corresponding development suggestions.</w:t>
      </w:r>
      <w:r w:rsidR="00F52796" w:rsidRPr="00F52796">
        <w:rPr>
          <w:rFonts w:eastAsia="新宋体"/>
          <w:b/>
          <w:bCs/>
          <w:kern w:val="0"/>
          <w:sz w:val="21"/>
          <w:szCs w:val="21"/>
        </w:rPr>
        <w:t xml:space="preserve"> [Methods]</w:t>
      </w:r>
      <w:r w:rsidR="00F52796" w:rsidRPr="00F52796">
        <w:rPr>
          <w:rFonts w:eastAsia="新宋体"/>
          <w:kern w:val="0"/>
          <w:sz w:val="21"/>
          <w:szCs w:val="21"/>
        </w:rPr>
        <w:t>Based on the network survey method and literature research method, this paper summarizes the characteristics and advantages of blockchain technology, starts from the current research progress of food supply chain traceability and blockchain, digs deep into its crux, and puts forward the optimization role of blockchain technology on the trusted traceability management of beef supply chain.</w:t>
      </w:r>
      <w:r w:rsidR="00F52796" w:rsidRPr="00F52796">
        <w:rPr>
          <w:rFonts w:eastAsia="新宋体"/>
          <w:b/>
          <w:bCs/>
          <w:kern w:val="0"/>
          <w:sz w:val="21"/>
          <w:szCs w:val="21"/>
        </w:rPr>
        <w:t xml:space="preserve"> [Results] </w:t>
      </w:r>
      <w:r w:rsidR="00F52796" w:rsidRPr="00F52796">
        <w:rPr>
          <w:rFonts w:eastAsia="新宋体"/>
          <w:kern w:val="0"/>
          <w:sz w:val="21"/>
          <w:szCs w:val="21"/>
        </w:rPr>
        <w:t xml:space="preserve">It is found that blockchain technology has the following optimization effects on the trusted traceability system of beef supply chain: solve the problem of centralized storage, eliminate the hidden dangers of data being susceptible to tampering and unverifiable integrity, and solve the difficult pain point of source traceability of food safety problems. </w:t>
      </w:r>
      <w:r w:rsidR="00F52796" w:rsidRPr="00F52796">
        <w:rPr>
          <w:rFonts w:eastAsia="新宋体"/>
          <w:b/>
          <w:bCs/>
          <w:kern w:val="0"/>
          <w:sz w:val="21"/>
          <w:szCs w:val="21"/>
        </w:rPr>
        <w:t xml:space="preserve">[Limitations] </w:t>
      </w:r>
      <w:r w:rsidR="00F52796" w:rsidRPr="00F52796">
        <w:rPr>
          <w:rFonts w:eastAsia="新宋体"/>
          <w:kern w:val="0"/>
          <w:sz w:val="21"/>
          <w:szCs w:val="21"/>
        </w:rPr>
        <w:t>analysis shows that the current development of blockchain traceability system is still facing "two mountains" of technical bottlenecks and defects of blockchain tracea</w:t>
      </w:r>
      <w:r w:rsidR="00F52796" w:rsidRPr="00F52796">
        <w:rPr>
          <w:rFonts w:eastAsia="新宋体"/>
          <w:kern w:val="0"/>
          <w:sz w:val="21"/>
          <w:szCs w:val="21"/>
        </w:rPr>
        <w:lastRenderedPageBreak/>
        <w:t xml:space="preserve">bility mode. </w:t>
      </w:r>
      <w:r w:rsidR="00F52796" w:rsidRPr="00F52796">
        <w:rPr>
          <w:rFonts w:eastAsia="新宋体"/>
          <w:b/>
          <w:bCs/>
          <w:kern w:val="0"/>
          <w:sz w:val="21"/>
          <w:szCs w:val="21"/>
        </w:rPr>
        <w:t>[Conclusion]</w:t>
      </w:r>
      <w:r w:rsidR="00F52796" w:rsidRPr="00F52796">
        <w:rPr>
          <w:rFonts w:eastAsia="新宋体"/>
          <w:kern w:val="0"/>
          <w:sz w:val="21"/>
          <w:szCs w:val="21"/>
        </w:rPr>
        <w:t xml:space="preserve"> This paper aims to promote the combination of blockchain technology and beef supply chain and promote the healthy development of the beef industry.</w:t>
      </w:r>
    </w:p>
    <w:p w14:paraId="2C317961" w14:textId="65D80C52" w:rsidR="00DA33FF" w:rsidRPr="00F52796" w:rsidRDefault="00DA33FF" w:rsidP="00A00B49">
      <w:pPr>
        <w:widowControl/>
        <w:spacing w:line="240" w:lineRule="auto"/>
        <w:ind w:firstLineChars="0" w:firstLine="0"/>
        <w:jc w:val="left"/>
        <w:rPr>
          <w:rFonts w:ascii="宋体" w:hAnsi="宋体"/>
          <w:kern w:val="0"/>
          <w:sz w:val="21"/>
          <w:szCs w:val="21"/>
        </w:rPr>
      </w:pPr>
      <w:r w:rsidRPr="00F52796">
        <w:rPr>
          <w:rFonts w:eastAsia="新宋体" w:hint="eastAsia"/>
          <w:b/>
          <w:kern w:val="0"/>
          <w:sz w:val="21"/>
          <w:szCs w:val="21"/>
        </w:rPr>
        <w:t>Keywords</w:t>
      </w:r>
      <w:r w:rsidRPr="00F52796">
        <w:rPr>
          <w:rFonts w:eastAsia="新宋体" w:hint="eastAsia"/>
          <w:b/>
          <w:kern w:val="0"/>
          <w:sz w:val="21"/>
          <w:szCs w:val="21"/>
        </w:rPr>
        <w:t>：</w:t>
      </w:r>
      <w:r w:rsidRPr="00F52796">
        <w:rPr>
          <w:rFonts w:eastAsia="新宋体" w:hint="eastAsia"/>
          <w:kern w:val="0"/>
          <w:sz w:val="21"/>
          <w:szCs w:val="21"/>
          <w:lang w:val="en-GB"/>
        </w:rPr>
        <w:t xml:space="preserve"> </w:t>
      </w:r>
      <w:proofErr w:type="gramStart"/>
      <w:r w:rsidR="00F52796" w:rsidRPr="00F52796">
        <w:rPr>
          <w:rFonts w:eastAsia="新宋体"/>
          <w:kern w:val="0"/>
          <w:sz w:val="21"/>
          <w:szCs w:val="21"/>
          <w:lang w:val="en-GB"/>
        </w:rPr>
        <w:t>Blockchain  Traceability</w:t>
      </w:r>
      <w:proofErr w:type="gramEnd"/>
      <w:r w:rsidR="00F52796" w:rsidRPr="00F52796">
        <w:rPr>
          <w:rFonts w:eastAsia="新宋体"/>
          <w:kern w:val="0"/>
          <w:sz w:val="21"/>
          <w:szCs w:val="21"/>
          <w:lang w:val="en-GB"/>
        </w:rPr>
        <w:t xml:space="preserve"> system  Beef products  Food safety</w:t>
      </w:r>
    </w:p>
    <w:p w14:paraId="00C1D685" w14:textId="6B4C8B08" w:rsidR="00FF4719" w:rsidRPr="00A16922" w:rsidRDefault="00FF4719" w:rsidP="00A16922">
      <w:pPr>
        <w:widowControl/>
        <w:ind w:firstLineChars="0" w:firstLine="0"/>
        <w:jc w:val="left"/>
        <w:outlineLvl w:val="0"/>
        <w:rPr>
          <w:b/>
          <w:kern w:val="0"/>
          <w:sz w:val="30"/>
          <w:szCs w:val="30"/>
        </w:rPr>
      </w:pPr>
      <w:r w:rsidRPr="00A16922">
        <w:rPr>
          <w:rFonts w:hint="eastAsia"/>
          <w:b/>
          <w:kern w:val="0"/>
          <w:sz w:val="30"/>
          <w:szCs w:val="30"/>
        </w:rPr>
        <w:t>0</w:t>
      </w:r>
      <w:r w:rsidR="005E257E" w:rsidRPr="00A16922">
        <w:rPr>
          <w:b/>
          <w:kern w:val="0"/>
          <w:sz w:val="30"/>
          <w:szCs w:val="30"/>
        </w:rPr>
        <w:t xml:space="preserve"> </w:t>
      </w:r>
      <w:r w:rsidRPr="00A16922">
        <w:rPr>
          <w:b/>
          <w:kern w:val="0"/>
          <w:sz w:val="30"/>
          <w:szCs w:val="30"/>
        </w:rPr>
        <w:t xml:space="preserve"> </w:t>
      </w:r>
      <w:r w:rsidRPr="00A16922">
        <w:rPr>
          <w:rFonts w:hint="eastAsia"/>
          <w:b/>
          <w:kern w:val="0"/>
          <w:sz w:val="30"/>
          <w:szCs w:val="30"/>
        </w:rPr>
        <w:t>引言</w:t>
      </w:r>
    </w:p>
    <w:p w14:paraId="4B70F5C3" w14:textId="0F27FC9B" w:rsidR="00521821" w:rsidRPr="00F52796" w:rsidRDefault="008E22AB" w:rsidP="005E257E">
      <w:pPr>
        <w:snapToGrid w:val="0"/>
        <w:spacing w:line="240" w:lineRule="auto"/>
        <w:ind w:firstLineChars="150" w:firstLine="360"/>
        <w:rPr>
          <w:rFonts w:ascii="宋体" w:hAnsi="宋体"/>
          <w:szCs w:val="21"/>
        </w:rPr>
      </w:pPr>
      <w:r w:rsidRPr="00F52796">
        <w:rPr>
          <w:rFonts w:ascii="宋体" w:hAnsi="宋体" w:hint="eastAsia"/>
          <w:szCs w:val="21"/>
        </w:rPr>
        <w:t>近年来，</w:t>
      </w:r>
      <w:r w:rsidR="00AD3DFE" w:rsidRPr="00F52796">
        <w:rPr>
          <w:rFonts w:ascii="宋体" w:hAnsi="宋体" w:hint="eastAsia"/>
          <w:bCs/>
          <w:szCs w:val="21"/>
        </w:rPr>
        <w:t>全球市场上不断出现的食品安全事故如</w:t>
      </w:r>
      <w:r w:rsidR="00144DFE">
        <w:rPr>
          <w:rFonts w:ascii="宋体" w:hAnsi="宋体" w:hint="eastAsia"/>
          <w:bCs/>
          <w:szCs w:val="21"/>
        </w:rPr>
        <w:t>三聚氰胺</w:t>
      </w:r>
      <w:r w:rsidR="00AD3DFE" w:rsidRPr="00F52796">
        <w:rPr>
          <w:rFonts w:ascii="宋体" w:hAnsi="宋体" w:hint="eastAsia"/>
          <w:bCs/>
          <w:szCs w:val="21"/>
        </w:rPr>
        <w:t>、禽流感、瘦肉精等，越来越引起人们对食品质量问题的关注。</w:t>
      </w:r>
      <w:r w:rsidR="00523E1C" w:rsidRPr="00F52796">
        <w:rPr>
          <w:rFonts w:ascii="宋体" w:hAnsi="宋体" w:hint="eastAsia"/>
          <w:bCs/>
          <w:szCs w:val="21"/>
        </w:rPr>
        <w:t>此类</w:t>
      </w:r>
      <w:r w:rsidR="00AD3DFE" w:rsidRPr="00F52796">
        <w:rPr>
          <w:rFonts w:ascii="宋体" w:hAnsi="宋体" w:hint="eastAsia"/>
          <w:bCs/>
          <w:szCs w:val="21"/>
        </w:rPr>
        <w:t>事件频繁发生不但</w:t>
      </w:r>
      <w:r w:rsidR="00523E1C" w:rsidRPr="00F52796">
        <w:rPr>
          <w:rFonts w:ascii="宋体" w:hAnsi="宋体" w:hint="eastAsia"/>
          <w:bCs/>
          <w:szCs w:val="21"/>
        </w:rPr>
        <w:t>会</w:t>
      </w:r>
      <w:r w:rsidR="00AD3DFE" w:rsidRPr="00F52796">
        <w:rPr>
          <w:rFonts w:ascii="宋体" w:hAnsi="宋体" w:hint="eastAsia"/>
          <w:bCs/>
          <w:szCs w:val="21"/>
        </w:rPr>
        <w:t>给国家造成经济损失，而且还会</w:t>
      </w:r>
      <w:r w:rsidR="00FA52CE" w:rsidRPr="00F52796">
        <w:rPr>
          <w:rFonts w:ascii="宋体" w:hAnsi="宋体" w:hint="eastAsia"/>
          <w:bCs/>
          <w:szCs w:val="21"/>
        </w:rPr>
        <w:t>严重</w:t>
      </w:r>
      <w:r w:rsidR="00AD3DFE" w:rsidRPr="00F52796">
        <w:rPr>
          <w:rFonts w:ascii="宋体" w:hAnsi="宋体" w:hint="eastAsia"/>
          <w:bCs/>
          <w:szCs w:val="21"/>
        </w:rPr>
        <w:t>影响消费者对政府的信心，甚至危害到社会的稳定发展。在这一背景下，政府及消费者</w:t>
      </w:r>
      <w:r w:rsidR="00144DFE">
        <w:rPr>
          <w:rFonts w:ascii="宋体" w:hAnsi="宋体" w:hint="eastAsia"/>
          <w:bCs/>
          <w:szCs w:val="21"/>
        </w:rPr>
        <w:t>越发</w:t>
      </w:r>
      <w:r w:rsidR="00AD3DFE" w:rsidRPr="00F52796">
        <w:rPr>
          <w:rFonts w:ascii="宋体" w:hAnsi="宋体" w:hint="eastAsia"/>
          <w:bCs/>
          <w:szCs w:val="21"/>
        </w:rPr>
        <w:t>重视食品安全问题</w:t>
      </w:r>
      <w:r w:rsidR="00144DFE">
        <w:rPr>
          <w:rFonts w:ascii="宋体" w:hAnsi="宋体" w:hint="eastAsia"/>
          <w:bCs/>
          <w:szCs w:val="21"/>
        </w:rPr>
        <w:t>，</w:t>
      </w:r>
      <w:r w:rsidR="00AA35C4">
        <w:rPr>
          <w:rFonts w:ascii="宋体" w:hAnsi="宋体" w:hint="eastAsia"/>
          <w:bCs/>
          <w:szCs w:val="21"/>
        </w:rPr>
        <w:t>其中，</w:t>
      </w:r>
      <w:r w:rsidR="00AD3DFE" w:rsidRPr="00F52796">
        <w:rPr>
          <w:rFonts w:ascii="宋体" w:hAnsi="宋体" w:hint="eastAsia"/>
          <w:bCs/>
          <w:szCs w:val="21"/>
        </w:rPr>
        <w:t>畜牧产业逐步从</w:t>
      </w:r>
      <w:r w:rsidR="00FA52CE" w:rsidRPr="00F52796">
        <w:rPr>
          <w:rFonts w:ascii="宋体" w:hAnsi="宋体" w:hint="eastAsia"/>
          <w:bCs/>
          <w:szCs w:val="21"/>
        </w:rPr>
        <w:t>以数量</w:t>
      </w:r>
      <w:r w:rsidR="00AD3DFE" w:rsidRPr="00F52796">
        <w:rPr>
          <w:rFonts w:ascii="宋体" w:hAnsi="宋体" w:hint="eastAsia"/>
          <w:bCs/>
          <w:szCs w:val="21"/>
        </w:rPr>
        <w:t>为导向到以质量为导向发生转变</w:t>
      </w:r>
      <w:r w:rsidR="00AA35C4">
        <w:rPr>
          <w:rFonts w:ascii="宋体" w:hAnsi="宋体" w:hint="eastAsia"/>
          <w:bCs/>
          <w:szCs w:val="21"/>
        </w:rPr>
        <w:t>。2</w:t>
      </w:r>
      <w:r w:rsidR="00AA35C4">
        <w:rPr>
          <w:rFonts w:ascii="宋体" w:hAnsi="宋体"/>
          <w:bCs/>
          <w:szCs w:val="21"/>
        </w:rPr>
        <w:t>005</w:t>
      </w:r>
      <w:r w:rsidR="00AA35C4">
        <w:rPr>
          <w:rFonts w:ascii="宋体" w:hAnsi="宋体" w:hint="eastAsia"/>
          <w:bCs/>
          <w:szCs w:val="21"/>
        </w:rPr>
        <w:t>年，</w:t>
      </w:r>
      <w:r w:rsidR="00AD3DFE" w:rsidRPr="00F52796">
        <w:rPr>
          <w:rFonts w:ascii="宋体" w:hAnsi="宋体" w:hint="eastAsia"/>
          <w:bCs/>
          <w:szCs w:val="21"/>
        </w:rPr>
        <w:t>国家质检总局提出要从源头控制出发，建立起产地追溯体系，实现产品的全过程监督</w:t>
      </w:r>
      <w:r w:rsidR="007E7381" w:rsidRPr="007E7381">
        <w:rPr>
          <w:bCs/>
          <w:sz w:val="21"/>
          <w:szCs w:val="21"/>
          <w:vertAlign w:val="superscript"/>
        </w:rPr>
        <w:fldChar w:fldCharType="begin"/>
      </w:r>
      <w:r w:rsidR="007E7381" w:rsidRPr="007E7381">
        <w:rPr>
          <w:bCs/>
          <w:sz w:val="21"/>
          <w:szCs w:val="21"/>
          <w:vertAlign w:val="superscript"/>
        </w:rPr>
        <w:instrText xml:space="preserve"> REF _Ref127213953 \r \h  \* MERGEFORMAT </w:instrText>
      </w:r>
      <w:r w:rsidR="007E7381" w:rsidRPr="007E7381">
        <w:rPr>
          <w:bCs/>
          <w:sz w:val="21"/>
          <w:szCs w:val="21"/>
          <w:vertAlign w:val="superscript"/>
        </w:rPr>
      </w:r>
      <w:r w:rsidR="007E7381" w:rsidRPr="007E7381">
        <w:rPr>
          <w:bCs/>
          <w:sz w:val="21"/>
          <w:szCs w:val="21"/>
          <w:vertAlign w:val="superscript"/>
        </w:rPr>
        <w:fldChar w:fldCharType="separate"/>
      </w:r>
      <w:r w:rsidR="007E7381" w:rsidRPr="007E7381">
        <w:rPr>
          <w:bCs/>
          <w:sz w:val="21"/>
          <w:szCs w:val="21"/>
          <w:vertAlign w:val="superscript"/>
        </w:rPr>
        <w:t>[1]</w:t>
      </w:r>
      <w:r w:rsidR="007E7381" w:rsidRPr="007E7381">
        <w:rPr>
          <w:bCs/>
          <w:sz w:val="21"/>
          <w:szCs w:val="21"/>
          <w:vertAlign w:val="superscript"/>
        </w:rPr>
        <w:fldChar w:fldCharType="end"/>
      </w:r>
      <w:r w:rsidR="00AD3DFE" w:rsidRPr="00F52796">
        <w:rPr>
          <w:rFonts w:ascii="宋体" w:hAnsi="宋体" w:hint="eastAsia"/>
          <w:bCs/>
          <w:szCs w:val="21"/>
        </w:rPr>
        <w:t>。</w:t>
      </w:r>
      <w:r w:rsidR="00144DFE">
        <w:rPr>
          <w:rFonts w:ascii="宋体" w:hAnsi="宋体" w:hint="eastAsia"/>
          <w:bCs/>
          <w:szCs w:val="21"/>
        </w:rPr>
        <w:t>2</w:t>
      </w:r>
      <w:r w:rsidR="00144DFE">
        <w:rPr>
          <w:rFonts w:ascii="宋体" w:hAnsi="宋体"/>
          <w:bCs/>
          <w:szCs w:val="21"/>
        </w:rPr>
        <w:t>017</w:t>
      </w:r>
      <w:r w:rsidR="00144DFE">
        <w:rPr>
          <w:rFonts w:ascii="宋体" w:hAnsi="宋体" w:hint="eastAsia"/>
          <w:bCs/>
          <w:szCs w:val="21"/>
        </w:rPr>
        <w:t>年</w:t>
      </w:r>
      <w:r w:rsidR="007848F0">
        <w:rPr>
          <w:rFonts w:ascii="宋体" w:hAnsi="宋体" w:hint="eastAsia"/>
          <w:bCs/>
          <w:szCs w:val="21"/>
        </w:rPr>
        <w:t>初</w:t>
      </w:r>
      <w:r w:rsidR="00FA52CE" w:rsidRPr="00F52796">
        <w:rPr>
          <w:rFonts w:ascii="宋体" w:hAnsi="宋体" w:hint="eastAsia"/>
          <w:bCs/>
          <w:szCs w:val="21"/>
        </w:rPr>
        <w:t>，</w:t>
      </w:r>
      <w:r w:rsidR="00AD3DFE" w:rsidRPr="00F52796">
        <w:rPr>
          <w:rFonts w:ascii="宋体" w:hAnsi="宋体"/>
          <w:szCs w:val="32"/>
        </w:rPr>
        <w:t>国家食品药品监督管理总局</w:t>
      </w:r>
      <w:r w:rsidR="00AD3DFE" w:rsidRPr="00F52796">
        <w:rPr>
          <w:rFonts w:ascii="宋体" w:hAnsi="宋体" w:hint="eastAsia"/>
          <w:szCs w:val="32"/>
        </w:rPr>
        <w:t>发布</w:t>
      </w:r>
      <w:r w:rsidR="006F6563" w:rsidRPr="00F52796">
        <w:rPr>
          <w:rFonts w:ascii="宋体" w:hAnsi="宋体" w:hint="eastAsia"/>
          <w:szCs w:val="32"/>
        </w:rPr>
        <w:t>了</w:t>
      </w:r>
      <w:r w:rsidR="00AD3DFE" w:rsidRPr="00F52796">
        <w:rPr>
          <w:rFonts w:ascii="宋体" w:hAnsi="宋体"/>
          <w:szCs w:val="32"/>
        </w:rPr>
        <w:t>《关于食品生产经营企业建立食品安全追溯体系的若干规定》，</w:t>
      </w:r>
      <w:r w:rsidR="00144DFE">
        <w:rPr>
          <w:rFonts w:ascii="宋体" w:hAnsi="宋体" w:hint="eastAsia"/>
          <w:szCs w:val="32"/>
        </w:rPr>
        <w:t>该规定的发布要求食品生产经营单位建立</w:t>
      </w:r>
      <w:proofErr w:type="gramStart"/>
      <w:r w:rsidR="00144DFE">
        <w:rPr>
          <w:rFonts w:ascii="宋体" w:hAnsi="宋体" w:hint="eastAsia"/>
          <w:szCs w:val="32"/>
        </w:rPr>
        <w:t>起</w:t>
      </w:r>
      <w:r w:rsidR="00144DFE" w:rsidRPr="00144DFE">
        <w:rPr>
          <w:rFonts w:ascii="宋体" w:hAnsi="宋体" w:hint="eastAsia"/>
          <w:szCs w:val="32"/>
        </w:rPr>
        <w:t>食品</w:t>
      </w:r>
      <w:proofErr w:type="gramEnd"/>
      <w:r w:rsidR="00144DFE" w:rsidRPr="00144DFE">
        <w:rPr>
          <w:rFonts w:ascii="宋体" w:hAnsi="宋体" w:hint="eastAsia"/>
          <w:szCs w:val="32"/>
        </w:rPr>
        <w:t>质量追溯体系</w:t>
      </w:r>
      <w:r w:rsidR="00144DFE">
        <w:rPr>
          <w:rFonts w:ascii="宋体" w:hAnsi="宋体" w:hint="eastAsia"/>
          <w:szCs w:val="32"/>
        </w:rPr>
        <w:t>。此后，</w:t>
      </w:r>
      <w:r w:rsidR="00AD3DFE" w:rsidRPr="00F52796">
        <w:rPr>
          <w:rFonts w:ascii="宋体" w:hAnsi="宋体"/>
          <w:szCs w:val="32"/>
        </w:rPr>
        <w:t>区块链技术</w:t>
      </w:r>
      <w:r w:rsidR="006F6563" w:rsidRPr="00F52796">
        <w:rPr>
          <w:rFonts w:ascii="宋体" w:hAnsi="宋体" w:hint="eastAsia"/>
          <w:szCs w:val="32"/>
        </w:rPr>
        <w:t>开始</w:t>
      </w:r>
      <w:r w:rsidR="00AD3DFE" w:rsidRPr="00F52796">
        <w:rPr>
          <w:rFonts w:ascii="宋体" w:hAnsi="宋体" w:hint="eastAsia"/>
          <w:szCs w:val="32"/>
        </w:rPr>
        <w:t>受到该领域专家学者的关注，</w:t>
      </w:r>
      <w:r w:rsidR="006F6563" w:rsidRPr="00F52796">
        <w:rPr>
          <w:rFonts w:ascii="宋体" w:hAnsi="宋体" w:hint="eastAsia"/>
          <w:szCs w:val="32"/>
        </w:rPr>
        <w:t>逐渐</w:t>
      </w:r>
      <w:r w:rsidR="00AD3DFE" w:rsidRPr="00F52796">
        <w:rPr>
          <w:rFonts w:ascii="宋体" w:hAnsi="宋体" w:hint="eastAsia"/>
          <w:szCs w:val="32"/>
        </w:rPr>
        <w:t>被运用于保证食品供应</w:t>
      </w:r>
      <w:proofErr w:type="gramStart"/>
      <w:r w:rsidR="00AD3DFE" w:rsidRPr="00F52796">
        <w:rPr>
          <w:rFonts w:ascii="宋体" w:hAnsi="宋体" w:hint="eastAsia"/>
          <w:szCs w:val="32"/>
        </w:rPr>
        <w:t>链安全</w:t>
      </w:r>
      <w:proofErr w:type="gramEnd"/>
      <w:r w:rsidR="00AD3DFE" w:rsidRPr="00F52796">
        <w:rPr>
          <w:rFonts w:ascii="宋体" w:hAnsi="宋体" w:hint="eastAsia"/>
          <w:szCs w:val="32"/>
        </w:rPr>
        <w:t>方面</w:t>
      </w:r>
      <w:r w:rsidR="00FA52CE" w:rsidRPr="00F52796">
        <w:rPr>
          <w:sz w:val="21"/>
          <w:vertAlign w:val="superscript"/>
        </w:rPr>
        <w:fldChar w:fldCharType="begin"/>
      </w:r>
      <w:r w:rsidR="00FA52CE" w:rsidRPr="00F52796">
        <w:rPr>
          <w:sz w:val="21"/>
          <w:vertAlign w:val="superscript"/>
        </w:rPr>
        <w:instrText xml:space="preserve"> REF _Ref126244178 \w \h </w:instrText>
      </w:r>
      <w:r w:rsidR="006020EA" w:rsidRPr="00F52796">
        <w:rPr>
          <w:sz w:val="21"/>
          <w:vertAlign w:val="superscript"/>
        </w:rPr>
        <w:instrText xml:space="preserve"> \* MERGEFORMAT </w:instrText>
      </w:r>
      <w:r w:rsidR="00FA52CE" w:rsidRPr="00F52796">
        <w:rPr>
          <w:sz w:val="21"/>
          <w:vertAlign w:val="superscript"/>
        </w:rPr>
      </w:r>
      <w:r w:rsidR="00FA52CE" w:rsidRPr="00F52796">
        <w:rPr>
          <w:sz w:val="21"/>
          <w:vertAlign w:val="superscript"/>
        </w:rPr>
        <w:fldChar w:fldCharType="separate"/>
      </w:r>
      <w:r w:rsidR="005F197D">
        <w:rPr>
          <w:sz w:val="21"/>
          <w:vertAlign w:val="superscript"/>
        </w:rPr>
        <w:t>[2]</w:t>
      </w:r>
      <w:r w:rsidR="00FA52CE" w:rsidRPr="00F52796">
        <w:rPr>
          <w:sz w:val="21"/>
          <w:vertAlign w:val="superscript"/>
        </w:rPr>
        <w:fldChar w:fldCharType="end"/>
      </w:r>
      <w:r w:rsidR="00AD3DFE" w:rsidRPr="00F52796">
        <w:rPr>
          <w:rFonts w:ascii="宋体" w:hAnsi="宋体"/>
          <w:szCs w:val="32"/>
        </w:rPr>
        <w:t>。</w:t>
      </w:r>
      <w:r w:rsidR="00521821" w:rsidRPr="00F52796">
        <w:rPr>
          <w:rFonts w:ascii="宋体" w:hAnsi="宋体" w:hint="eastAsia"/>
          <w:szCs w:val="21"/>
        </w:rPr>
        <w:t>就目前的技术应用研究趋势来看，区块链技术必定会在</w:t>
      </w:r>
      <w:r w:rsidR="00FA52CE" w:rsidRPr="00F52796">
        <w:rPr>
          <w:rFonts w:ascii="宋体" w:hAnsi="宋体" w:hint="eastAsia"/>
          <w:szCs w:val="21"/>
        </w:rPr>
        <w:t>食品</w:t>
      </w:r>
      <w:r w:rsidR="00521821" w:rsidRPr="00F52796">
        <w:rPr>
          <w:rFonts w:ascii="宋体" w:hAnsi="宋体" w:hint="eastAsia"/>
          <w:szCs w:val="21"/>
        </w:rPr>
        <w:t>供应链可信溯源领域得以应用，为解决上述问题提供方案</w:t>
      </w:r>
      <w:r w:rsidR="007848F0">
        <w:rPr>
          <w:rFonts w:ascii="宋体" w:hAnsi="宋体" w:hint="eastAsia"/>
          <w:szCs w:val="21"/>
        </w:rPr>
        <w:t>。</w:t>
      </w:r>
    </w:p>
    <w:p w14:paraId="02C0EFC7" w14:textId="1744FC06" w:rsidR="005E257E" w:rsidRPr="005E257E" w:rsidRDefault="005E257E" w:rsidP="005E257E">
      <w:pPr>
        <w:widowControl/>
        <w:ind w:firstLineChars="0" w:firstLine="0"/>
        <w:jc w:val="left"/>
        <w:outlineLvl w:val="0"/>
        <w:rPr>
          <w:kern w:val="0"/>
          <w:sz w:val="30"/>
          <w:szCs w:val="30"/>
        </w:rPr>
      </w:pPr>
      <w:r>
        <w:rPr>
          <w:b/>
          <w:kern w:val="0"/>
          <w:sz w:val="30"/>
          <w:szCs w:val="30"/>
        </w:rPr>
        <w:t xml:space="preserve">1  </w:t>
      </w:r>
      <w:r w:rsidRPr="005E257E">
        <w:rPr>
          <w:rFonts w:hint="eastAsia"/>
          <w:b/>
          <w:kern w:val="0"/>
          <w:sz w:val="30"/>
          <w:szCs w:val="30"/>
        </w:rPr>
        <w:t>区块链技术概述</w:t>
      </w:r>
    </w:p>
    <w:p w14:paraId="67FED640" w14:textId="75769191" w:rsidR="005E257E" w:rsidRPr="005E257E" w:rsidRDefault="005E257E" w:rsidP="005E257E">
      <w:pPr>
        <w:widowControl/>
        <w:ind w:firstLine="562"/>
        <w:jc w:val="left"/>
        <w:outlineLvl w:val="1"/>
        <w:rPr>
          <w:b/>
          <w:kern w:val="0"/>
          <w:sz w:val="28"/>
          <w:szCs w:val="28"/>
        </w:rPr>
      </w:pPr>
      <w:r>
        <w:rPr>
          <w:b/>
          <w:kern w:val="0"/>
          <w:sz w:val="28"/>
          <w:szCs w:val="28"/>
        </w:rPr>
        <w:t xml:space="preserve">1.1  </w:t>
      </w:r>
      <w:r w:rsidRPr="005E257E">
        <w:rPr>
          <w:rFonts w:hint="eastAsia"/>
          <w:b/>
          <w:kern w:val="0"/>
          <w:sz w:val="28"/>
          <w:szCs w:val="28"/>
        </w:rPr>
        <w:t>区块链技术原理</w:t>
      </w:r>
    </w:p>
    <w:p w14:paraId="6B56CB27" w14:textId="0BA1CC24" w:rsidR="00AF7CAD" w:rsidRPr="00F52796" w:rsidRDefault="00EB056D" w:rsidP="005E257E">
      <w:pPr>
        <w:spacing w:line="240" w:lineRule="auto"/>
        <w:ind w:firstLine="480"/>
        <w:rPr>
          <w:rFonts w:ascii="宋体" w:hAnsi="宋体"/>
        </w:rPr>
      </w:pPr>
      <w:r w:rsidRPr="00F52796">
        <w:rPr>
          <w:rFonts w:ascii="宋体" w:hAnsi="宋体" w:hint="eastAsia"/>
        </w:rPr>
        <w:t>比特币的诞生使人们首次提出了区块链的概念，区块链实质上是一套</w:t>
      </w:r>
      <w:r w:rsidR="00A426FF" w:rsidRPr="00F52796">
        <w:rPr>
          <w:rFonts w:ascii="宋体" w:hAnsi="宋体" w:hint="eastAsia"/>
        </w:rPr>
        <w:t>加密的</w:t>
      </w:r>
      <w:r w:rsidRPr="00F52796">
        <w:rPr>
          <w:rFonts w:ascii="宋体" w:hAnsi="宋体" w:hint="eastAsia"/>
        </w:rPr>
        <w:t>分布式系统，</w:t>
      </w:r>
      <w:r w:rsidR="00010A7C" w:rsidRPr="00F52796">
        <w:rPr>
          <w:rFonts w:ascii="宋体" w:hAnsi="宋体" w:hint="eastAsia"/>
        </w:rPr>
        <w:t>由按时序产生的一系列记录数据的区块（</w:t>
      </w:r>
      <w:r w:rsidR="00010A7C" w:rsidRPr="00F52796">
        <w:rPr>
          <w:rFonts w:hint="eastAsia"/>
        </w:rPr>
        <w:t>block</w:t>
      </w:r>
      <w:r w:rsidR="00010A7C" w:rsidRPr="00F52796">
        <w:rPr>
          <w:rFonts w:ascii="宋体" w:hAnsi="宋体" w:hint="eastAsia"/>
        </w:rPr>
        <w:t>）链接形成</w:t>
      </w:r>
      <w:r w:rsidR="006F6563" w:rsidRPr="00F52796">
        <w:rPr>
          <w:rFonts w:ascii="宋体" w:hAnsi="宋体" w:hint="eastAsia"/>
        </w:rPr>
        <w:t>，是一种典型的</w:t>
      </w:r>
      <w:r w:rsidR="00010A7C" w:rsidRPr="00F52796">
        <w:rPr>
          <w:rFonts w:ascii="宋体" w:hAnsi="宋体" w:hint="eastAsia"/>
        </w:rPr>
        <w:t>链式结构，</w:t>
      </w:r>
      <w:r w:rsidRPr="00F52796">
        <w:rPr>
          <w:rFonts w:ascii="宋体" w:hAnsi="宋体" w:hint="eastAsia"/>
        </w:rPr>
        <w:t>通过共识机制和</w:t>
      </w:r>
      <w:r w:rsidR="000A1721" w:rsidRPr="00F52796">
        <w:rPr>
          <w:rFonts w:ascii="宋体" w:hAnsi="宋体" w:hint="eastAsia"/>
        </w:rPr>
        <w:t>非对称加密技术</w:t>
      </w:r>
      <w:r w:rsidRPr="00F52796">
        <w:rPr>
          <w:rFonts w:ascii="宋体" w:hAnsi="宋体" w:hint="eastAsia"/>
        </w:rPr>
        <w:t>来达到去中心化的目的</w:t>
      </w:r>
      <w:r w:rsidR="00CD0FE2" w:rsidRPr="00F52796">
        <w:rPr>
          <w:sz w:val="21"/>
          <w:szCs w:val="21"/>
          <w:vertAlign w:val="superscript"/>
        </w:rPr>
        <w:fldChar w:fldCharType="begin"/>
      </w:r>
      <w:r w:rsidR="00CD0FE2" w:rsidRPr="00F52796">
        <w:rPr>
          <w:sz w:val="21"/>
          <w:szCs w:val="21"/>
          <w:vertAlign w:val="superscript"/>
        </w:rPr>
        <w:instrText xml:space="preserve"> REF _Ref126190785 \r \h  \* MERGEFORMAT </w:instrText>
      </w:r>
      <w:r w:rsidR="00CD0FE2" w:rsidRPr="00F52796">
        <w:rPr>
          <w:sz w:val="21"/>
          <w:szCs w:val="21"/>
          <w:vertAlign w:val="superscript"/>
        </w:rPr>
      </w:r>
      <w:r w:rsidR="00CD0FE2" w:rsidRPr="00F52796">
        <w:rPr>
          <w:sz w:val="21"/>
          <w:szCs w:val="21"/>
          <w:vertAlign w:val="superscript"/>
        </w:rPr>
        <w:fldChar w:fldCharType="separate"/>
      </w:r>
      <w:r w:rsidR="007E7381">
        <w:rPr>
          <w:sz w:val="21"/>
          <w:szCs w:val="21"/>
          <w:vertAlign w:val="superscript"/>
        </w:rPr>
        <w:t>[3]</w:t>
      </w:r>
      <w:r w:rsidR="00CD0FE2" w:rsidRPr="00F52796">
        <w:rPr>
          <w:sz w:val="21"/>
          <w:szCs w:val="21"/>
          <w:vertAlign w:val="superscript"/>
        </w:rPr>
        <w:fldChar w:fldCharType="end"/>
      </w:r>
      <w:r w:rsidR="00CD0FE2" w:rsidRPr="00F52796">
        <w:rPr>
          <w:sz w:val="21"/>
          <w:szCs w:val="21"/>
          <w:vertAlign w:val="superscript"/>
        </w:rPr>
        <w:fldChar w:fldCharType="begin"/>
      </w:r>
      <w:r w:rsidR="00CD0FE2" w:rsidRPr="00F52796">
        <w:rPr>
          <w:sz w:val="21"/>
          <w:szCs w:val="21"/>
          <w:vertAlign w:val="superscript"/>
        </w:rPr>
        <w:instrText xml:space="preserve"> REF _Ref126190789 \r \h  \* MERGEFORMAT </w:instrText>
      </w:r>
      <w:r w:rsidR="00CD0FE2" w:rsidRPr="00F52796">
        <w:rPr>
          <w:sz w:val="21"/>
          <w:szCs w:val="21"/>
          <w:vertAlign w:val="superscript"/>
        </w:rPr>
      </w:r>
      <w:r w:rsidR="00CD0FE2" w:rsidRPr="00F52796">
        <w:rPr>
          <w:sz w:val="21"/>
          <w:szCs w:val="21"/>
          <w:vertAlign w:val="superscript"/>
        </w:rPr>
        <w:fldChar w:fldCharType="separate"/>
      </w:r>
      <w:r w:rsidR="007E7381">
        <w:rPr>
          <w:sz w:val="21"/>
          <w:szCs w:val="21"/>
          <w:vertAlign w:val="superscript"/>
        </w:rPr>
        <w:t>[4]</w:t>
      </w:r>
      <w:r w:rsidR="00CD0FE2" w:rsidRPr="00F52796">
        <w:rPr>
          <w:sz w:val="21"/>
          <w:szCs w:val="21"/>
          <w:vertAlign w:val="superscript"/>
        </w:rPr>
        <w:fldChar w:fldCharType="end"/>
      </w:r>
      <w:r w:rsidRPr="00F52796">
        <w:rPr>
          <w:rFonts w:ascii="宋体" w:hAnsi="宋体" w:hint="eastAsia"/>
        </w:rPr>
        <w:t>。</w:t>
      </w:r>
    </w:p>
    <w:p w14:paraId="68760B06" w14:textId="52852E82" w:rsidR="00321FA2" w:rsidRPr="00F52796" w:rsidRDefault="00EB056D" w:rsidP="007848F0">
      <w:pPr>
        <w:spacing w:line="240" w:lineRule="auto"/>
        <w:ind w:firstLine="480"/>
        <w:rPr>
          <w:rFonts w:ascii="宋体" w:hAnsi="宋体"/>
        </w:rPr>
      </w:pPr>
      <w:r w:rsidRPr="00F52796">
        <w:rPr>
          <w:rFonts w:ascii="宋体" w:hAnsi="宋体" w:hint="eastAsia"/>
        </w:rPr>
        <w:t>区块链的结构如图</w:t>
      </w:r>
      <w:r w:rsidRPr="00F52796">
        <w:rPr>
          <w:rFonts w:hint="eastAsia"/>
        </w:rPr>
        <w:t>1</w:t>
      </w:r>
      <w:r w:rsidRPr="00F52796">
        <w:rPr>
          <w:rFonts w:ascii="宋体" w:hAnsi="宋体" w:hint="eastAsia"/>
        </w:rPr>
        <w:t>所示，</w:t>
      </w:r>
      <w:proofErr w:type="gramStart"/>
      <w:r w:rsidR="000479B5" w:rsidRPr="00F52796">
        <w:rPr>
          <w:rFonts w:ascii="宋体" w:hAnsi="宋体" w:hint="eastAsia"/>
        </w:rPr>
        <w:t>区块</w:t>
      </w:r>
      <w:r w:rsidRPr="00F52796">
        <w:rPr>
          <w:rFonts w:ascii="宋体" w:hAnsi="宋体" w:hint="eastAsia"/>
        </w:rPr>
        <w:t>头</w:t>
      </w:r>
      <w:proofErr w:type="gramEnd"/>
      <w:r w:rsidRPr="00F52796">
        <w:rPr>
          <w:rFonts w:ascii="宋体" w:hAnsi="宋体" w:hint="eastAsia"/>
        </w:rPr>
        <w:t>和</w:t>
      </w:r>
      <w:r w:rsidR="000479B5" w:rsidRPr="00F52796">
        <w:rPr>
          <w:rFonts w:ascii="宋体" w:hAnsi="宋体" w:hint="eastAsia"/>
        </w:rPr>
        <w:t>区块</w:t>
      </w:r>
      <w:r w:rsidRPr="00F52796">
        <w:rPr>
          <w:rFonts w:ascii="宋体" w:hAnsi="宋体" w:hint="eastAsia"/>
        </w:rPr>
        <w:t>体</w:t>
      </w:r>
      <w:r w:rsidR="000479B5" w:rsidRPr="00F52796">
        <w:rPr>
          <w:rFonts w:ascii="宋体" w:hAnsi="宋体" w:hint="eastAsia"/>
        </w:rPr>
        <w:t>共同</w:t>
      </w:r>
      <w:r w:rsidRPr="00F52796">
        <w:rPr>
          <w:rFonts w:ascii="宋体" w:hAnsi="宋体" w:hint="eastAsia"/>
        </w:rPr>
        <w:t>构成</w:t>
      </w:r>
      <w:r w:rsidR="000479B5" w:rsidRPr="00F52796">
        <w:rPr>
          <w:rFonts w:ascii="宋体" w:hAnsi="宋体" w:hint="eastAsia"/>
        </w:rPr>
        <w:t>一个数据块</w:t>
      </w:r>
      <w:r w:rsidRPr="00F52796">
        <w:rPr>
          <w:rFonts w:ascii="宋体" w:hAnsi="宋体" w:hint="eastAsia"/>
        </w:rPr>
        <w:t>，区块之间</w:t>
      </w:r>
      <w:r w:rsidR="007E7381">
        <w:rPr>
          <w:rFonts w:ascii="宋体" w:hAnsi="宋体" w:hint="eastAsia"/>
        </w:rPr>
        <w:t>以</w:t>
      </w:r>
      <w:r w:rsidRPr="00F52796">
        <w:rPr>
          <w:rFonts w:ascii="宋体" w:hAnsi="宋体" w:hint="eastAsia"/>
        </w:rPr>
        <w:t>前</w:t>
      </w:r>
      <w:proofErr w:type="gramStart"/>
      <w:r w:rsidRPr="00F52796">
        <w:rPr>
          <w:rFonts w:ascii="宋体" w:hAnsi="宋体" w:hint="eastAsia"/>
        </w:rPr>
        <w:t>一</w:t>
      </w:r>
      <w:proofErr w:type="gramEnd"/>
      <w:r w:rsidRPr="00F52796">
        <w:rPr>
          <w:rFonts w:ascii="宋体" w:hAnsi="宋体" w:hint="eastAsia"/>
        </w:rPr>
        <w:t>区块的信息为桥梁相连接</w:t>
      </w:r>
      <w:r w:rsidR="007E7381">
        <w:rPr>
          <w:rFonts w:ascii="宋体" w:hAnsi="宋体" w:hint="eastAsia"/>
        </w:rPr>
        <w:t>，从而形成整个区块链网络</w:t>
      </w:r>
      <w:r w:rsidR="00CD0FE2" w:rsidRPr="00F52796">
        <w:rPr>
          <w:sz w:val="21"/>
          <w:szCs w:val="21"/>
          <w:vertAlign w:val="superscript"/>
        </w:rPr>
        <w:fldChar w:fldCharType="begin"/>
      </w:r>
      <w:r w:rsidR="00CD0FE2" w:rsidRPr="00F52796">
        <w:rPr>
          <w:sz w:val="21"/>
          <w:szCs w:val="21"/>
          <w:vertAlign w:val="superscript"/>
        </w:rPr>
        <w:instrText xml:space="preserve"> REF _Ref126190811 \w \h  \* MERGEFORMAT </w:instrText>
      </w:r>
      <w:r w:rsidR="00CD0FE2" w:rsidRPr="00F52796">
        <w:rPr>
          <w:sz w:val="21"/>
          <w:szCs w:val="21"/>
          <w:vertAlign w:val="superscript"/>
        </w:rPr>
      </w:r>
      <w:r w:rsidR="00CD0FE2" w:rsidRPr="00F52796">
        <w:rPr>
          <w:sz w:val="21"/>
          <w:szCs w:val="21"/>
          <w:vertAlign w:val="superscript"/>
        </w:rPr>
        <w:fldChar w:fldCharType="separate"/>
      </w:r>
      <w:r w:rsidR="007E7381">
        <w:rPr>
          <w:sz w:val="21"/>
          <w:szCs w:val="21"/>
          <w:vertAlign w:val="superscript"/>
        </w:rPr>
        <w:t>[5]</w:t>
      </w:r>
      <w:r w:rsidR="00CD0FE2" w:rsidRPr="00F52796">
        <w:rPr>
          <w:sz w:val="21"/>
          <w:szCs w:val="21"/>
          <w:vertAlign w:val="superscript"/>
        </w:rPr>
        <w:fldChar w:fldCharType="end"/>
      </w:r>
      <w:r w:rsidRPr="00F52796">
        <w:rPr>
          <w:rFonts w:ascii="宋体" w:hAnsi="宋体" w:hint="eastAsia"/>
        </w:rPr>
        <w:t>。</w:t>
      </w:r>
      <w:r w:rsidR="007848F0" w:rsidRPr="007848F0">
        <w:rPr>
          <w:rFonts w:ascii="宋体" w:hAnsi="宋体" w:hint="eastAsia"/>
        </w:rPr>
        <w:t>区块</w:t>
      </w:r>
      <w:proofErr w:type="gramStart"/>
      <w:r w:rsidR="007848F0">
        <w:rPr>
          <w:rFonts w:ascii="宋体" w:hAnsi="宋体" w:hint="eastAsia"/>
        </w:rPr>
        <w:t>体</w:t>
      </w:r>
      <w:r w:rsidR="007848F0" w:rsidRPr="007848F0">
        <w:rPr>
          <w:rFonts w:ascii="宋体" w:hAnsi="宋体" w:hint="eastAsia"/>
        </w:rPr>
        <w:t>利用</w:t>
      </w:r>
      <w:proofErr w:type="gramEnd"/>
      <w:r w:rsidR="007848F0" w:rsidRPr="007848F0">
        <w:t>Hash</w:t>
      </w:r>
      <w:r w:rsidR="007848F0" w:rsidRPr="007848F0">
        <w:rPr>
          <w:rFonts w:ascii="宋体" w:hAnsi="宋体" w:hint="eastAsia"/>
        </w:rPr>
        <w:t>算法处理数据</w:t>
      </w:r>
      <w:r w:rsidR="007E7381">
        <w:rPr>
          <w:rFonts w:ascii="宋体" w:hAnsi="宋体" w:hint="eastAsia"/>
        </w:rPr>
        <w:t>，生成</w:t>
      </w:r>
      <w:r w:rsidR="007848F0" w:rsidRPr="007848F0">
        <w:t>Merkle</w:t>
      </w:r>
      <w:r w:rsidR="007848F0" w:rsidRPr="007848F0">
        <w:rPr>
          <w:rFonts w:ascii="宋体" w:hAnsi="宋体" w:hint="eastAsia"/>
        </w:rPr>
        <w:t>根</w:t>
      </w:r>
      <w:r w:rsidR="007E7381">
        <w:rPr>
          <w:rFonts w:ascii="宋体" w:hAnsi="宋体" w:hint="eastAsia"/>
        </w:rPr>
        <w:t>，以确保数据的完整性</w:t>
      </w:r>
      <w:r w:rsidR="007848F0" w:rsidRPr="007848F0">
        <w:rPr>
          <w:rFonts w:ascii="宋体" w:hAnsi="宋体" w:hint="eastAsia"/>
        </w:rPr>
        <w:t>。根据</w:t>
      </w:r>
      <w:r w:rsidR="007848F0" w:rsidRPr="007848F0">
        <w:t>Hash</w:t>
      </w:r>
      <w:r w:rsidR="007848F0" w:rsidRPr="007848F0">
        <w:rPr>
          <w:rFonts w:ascii="宋体" w:hAnsi="宋体" w:hint="eastAsia"/>
        </w:rPr>
        <w:t>算法的</w:t>
      </w:r>
      <w:r w:rsidR="007E7381">
        <w:rPr>
          <w:rFonts w:ascii="宋体" w:hAnsi="宋体" w:hint="eastAsia"/>
        </w:rPr>
        <w:t>性质</w:t>
      </w:r>
      <w:r w:rsidR="007848F0" w:rsidRPr="007848F0">
        <w:rPr>
          <w:rFonts w:ascii="宋体" w:hAnsi="宋体" w:hint="eastAsia"/>
        </w:rPr>
        <w:t>，任何相同的</w:t>
      </w:r>
      <w:proofErr w:type="spellStart"/>
      <w:r w:rsidR="007848F0" w:rsidRPr="007848F0">
        <w:t>Merkle</w:t>
      </w:r>
      <w:proofErr w:type="spellEnd"/>
      <w:r w:rsidR="007848F0" w:rsidRPr="007848F0">
        <w:rPr>
          <w:rFonts w:ascii="宋体" w:hAnsi="宋体" w:hint="eastAsia"/>
        </w:rPr>
        <w:t>根中内含相同的数据，因此，只要某条基础数据变化，其生成的</w:t>
      </w:r>
      <w:proofErr w:type="spellStart"/>
      <w:r w:rsidR="007848F0" w:rsidRPr="007848F0">
        <w:t>Merkle</w:t>
      </w:r>
      <w:proofErr w:type="spellEnd"/>
      <w:r w:rsidR="007848F0" w:rsidRPr="007848F0">
        <w:rPr>
          <w:rFonts w:ascii="宋体" w:hAnsi="宋体" w:hint="eastAsia"/>
        </w:rPr>
        <w:t>根也会随之改变，这样便能定位到具体发生变化的数据，有效确保了供应链的透明性</w:t>
      </w:r>
      <w:r w:rsidR="00CD0FE2" w:rsidRPr="00F52796">
        <w:rPr>
          <w:sz w:val="21"/>
          <w:szCs w:val="21"/>
          <w:vertAlign w:val="superscript"/>
        </w:rPr>
        <w:fldChar w:fldCharType="begin"/>
      </w:r>
      <w:r w:rsidR="00CD0FE2" w:rsidRPr="00F52796">
        <w:rPr>
          <w:sz w:val="21"/>
          <w:szCs w:val="21"/>
          <w:vertAlign w:val="superscript"/>
        </w:rPr>
        <w:instrText xml:space="preserve"> REF _Ref126190822 \w \h </w:instrText>
      </w:r>
      <w:r w:rsidR="006020EA" w:rsidRPr="00F52796">
        <w:rPr>
          <w:sz w:val="21"/>
          <w:szCs w:val="21"/>
          <w:vertAlign w:val="superscript"/>
        </w:rPr>
        <w:instrText xml:space="preserve"> \* MERGEFORMAT </w:instrText>
      </w:r>
      <w:r w:rsidR="00CD0FE2" w:rsidRPr="00F52796">
        <w:rPr>
          <w:sz w:val="21"/>
          <w:szCs w:val="21"/>
          <w:vertAlign w:val="superscript"/>
        </w:rPr>
      </w:r>
      <w:r w:rsidR="00CD0FE2" w:rsidRPr="00F52796">
        <w:rPr>
          <w:sz w:val="21"/>
          <w:szCs w:val="21"/>
          <w:vertAlign w:val="superscript"/>
        </w:rPr>
        <w:fldChar w:fldCharType="separate"/>
      </w:r>
      <w:r w:rsidR="005F197D">
        <w:rPr>
          <w:sz w:val="21"/>
          <w:szCs w:val="21"/>
          <w:vertAlign w:val="superscript"/>
        </w:rPr>
        <w:t>[6]</w:t>
      </w:r>
      <w:r w:rsidR="00CD0FE2" w:rsidRPr="00F52796">
        <w:rPr>
          <w:sz w:val="21"/>
          <w:szCs w:val="21"/>
          <w:vertAlign w:val="superscript"/>
        </w:rPr>
        <w:fldChar w:fldCharType="end"/>
      </w:r>
      <w:r w:rsidRPr="00F52796">
        <w:rPr>
          <w:rFonts w:ascii="宋体" w:hAnsi="宋体" w:hint="eastAsia"/>
        </w:rPr>
        <w:t>。</w:t>
      </w:r>
    </w:p>
    <w:p w14:paraId="12B1EF4E" w14:textId="05313B17" w:rsidR="00EB056D" w:rsidRPr="00F52796" w:rsidRDefault="00A16922" w:rsidP="00F52796">
      <w:pPr>
        <w:widowControl/>
        <w:spacing w:line="240" w:lineRule="auto"/>
        <w:ind w:firstLineChars="0" w:firstLine="0"/>
        <w:jc w:val="center"/>
        <w:rPr>
          <w:b/>
          <w:kern w:val="0"/>
          <w:sz w:val="28"/>
          <w:szCs w:val="28"/>
        </w:rPr>
      </w:pPr>
      <w:r w:rsidRPr="00F52796">
        <w:rPr>
          <w:sz w:val="21"/>
          <w:szCs w:val="21"/>
        </w:rPr>
        <w:object w:dxaOrig="9629" w:dyaOrig="4007" w14:anchorId="05194B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9.25pt;height:136.5pt" o:ole="">
            <v:imagedata r:id="rId8" o:title=""/>
          </v:shape>
          <o:OLEObject Type="Embed" ProgID="Visio.Drawing.15" ShapeID="_x0000_i1025" DrawAspect="Content" ObjectID="_1739775026" r:id="rId9"/>
        </w:object>
      </w:r>
    </w:p>
    <w:p w14:paraId="4F363E27" w14:textId="47EE5397" w:rsidR="00EB056D" w:rsidRPr="00F52796" w:rsidRDefault="00EB056D" w:rsidP="00A16922">
      <w:pPr>
        <w:widowControl/>
        <w:spacing w:line="240" w:lineRule="auto"/>
        <w:ind w:firstLineChars="0" w:firstLine="0"/>
        <w:jc w:val="center"/>
        <w:rPr>
          <w:rFonts w:ascii="宋体" w:hAnsi="宋体"/>
          <w:kern w:val="0"/>
          <w:sz w:val="21"/>
          <w:szCs w:val="18"/>
        </w:rPr>
      </w:pPr>
      <w:r w:rsidRPr="00F52796">
        <w:rPr>
          <w:rFonts w:ascii="宋体" w:hAnsi="宋体"/>
          <w:kern w:val="0"/>
          <w:sz w:val="21"/>
          <w:szCs w:val="18"/>
        </w:rPr>
        <w:t>图1</w:t>
      </w:r>
      <w:r w:rsidRPr="00F52796">
        <w:rPr>
          <w:rFonts w:ascii="宋体" w:hAnsi="宋体" w:hint="eastAsia"/>
          <w:kern w:val="0"/>
          <w:sz w:val="21"/>
          <w:szCs w:val="18"/>
        </w:rPr>
        <w:t xml:space="preserve"> </w:t>
      </w:r>
      <w:r w:rsidRPr="00F52796">
        <w:rPr>
          <w:rFonts w:ascii="宋体" w:hAnsi="宋体"/>
          <w:kern w:val="0"/>
          <w:sz w:val="21"/>
          <w:szCs w:val="18"/>
        </w:rPr>
        <w:t xml:space="preserve"> </w:t>
      </w:r>
      <w:r w:rsidRPr="00F52796">
        <w:rPr>
          <w:rFonts w:ascii="宋体" w:hAnsi="宋体" w:hint="eastAsia"/>
          <w:kern w:val="0"/>
          <w:sz w:val="21"/>
          <w:szCs w:val="18"/>
        </w:rPr>
        <w:t>区块链结构图</w:t>
      </w:r>
    </w:p>
    <w:p w14:paraId="1D09A418" w14:textId="65ED03D9" w:rsidR="000240E6" w:rsidRPr="00F52796" w:rsidRDefault="00FC6A9E" w:rsidP="0022621B">
      <w:pPr>
        <w:widowControl/>
        <w:spacing w:line="240" w:lineRule="auto"/>
        <w:ind w:firstLine="480"/>
        <w:jc w:val="left"/>
        <w:rPr>
          <w:rFonts w:ascii="宋体" w:hAnsi="宋体"/>
        </w:rPr>
      </w:pPr>
      <w:r w:rsidRPr="00FC6A9E">
        <w:rPr>
          <w:rFonts w:ascii="宋体" w:hAnsi="宋体" w:hint="eastAsia"/>
        </w:rPr>
        <w:t>区块链技术不需要中央服务器或者第三方服务器来验证和传播数据，而是构建一个开放的</w:t>
      </w:r>
      <w:r w:rsidRPr="00FC6A9E">
        <w:t>P2P</w:t>
      </w:r>
      <w:r w:rsidRPr="00FC6A9E">
        <w:rPr>
          <w:rFonts w:ascii="宋体" w:hAnsi="宋体" w:hint="eastAsia"/>
        </w:rPr>
        <w:t>网络，把</w:t>
      </w:r>
      <w:r w:rsidR="0022621B">
        <w:rPr>
          <w:rFonts w:ascii="宋体" w:hAnsi="宋体" w:hint="eastAsia"/>
        </w:rPr>
        <w:t>特定</w:t>
      </w:r>
      <w:r w:rsidRPr="00FC6A9E">
        <w:rPr>
          <w:rFonts w:ascii="宋体" w:hAnsi="宋体" w:hint="eastAsia"/>
        </w:rPr>
        <w:t>用户之间的关系变成所有人之间的交互关系，任何人都可以参与构建这个网络。区块链具有一些重要特点：首先，它是一种</w:t>
      </w:r>
      <w:proofErr w:type="gramStart"/>
      <w:r w:rsidRPr="00FC6A9E">
        <w:rPr>
          <w:rFonts w:ascii="宋体" w:hAnsi="宋体" w:hint="eastAsia"/>
        </w:rPr>
        <w:t>开放共识</w:t>
      </w:r>
      <w:proofErr w:type="gramEnd"/>
      <w:r w:rsidRPr="00FC6A9E">
        <w:rPr>
          <w:rFonts w:ascii="宋体" w:hAnsi="宋体" w:hint="eastAsia"/>
        </w:rPr>
        <w:t>机制。</w:t>
      </w:r>
      <w:r w:rsidR="000A1721" w:rsidRPr="00F52796">
        <w:rPr>
          <w:rFonts w:ascii="宋体" w:hAnsi="宋体" w:hint="eastAsia"/>
        </w:rPr>
        <w:t>链上</w:t>
      </w:r>
      <w:r w:rsidR="002A7ED0" w:rsidRPr="00F52796">
        <w:rPr>
          <w:rFonts w:ascii="宋体" w:hAnsi="宋体" w:hint="eastAsia"/>
        </w:rPr>
        <w:t>任何节点都可以随时用同样的技术将交易信息输入到区块链中，它凭借自身的分布式节点即可存储、验证、传输及广播数据</w:t>
      </w:r>
      <w:r w:rsidR="000A1721" w:rsidRPr="00F52796">
        <w:rPr>
          <w:rFonts w:ascii="宋体" w:hAnsi="宋体" w:hint="eastAsia"/>
        </w:rPr>
        <w:t>，不依</w:t>
      </w:r>
      <w:r w:rsidR="000A1721" w:rsidRPr="00F52796">
        <w:rPr>
          <w:rFonts w:ascii="宋体" w:hAnsi="宋体" w:hint="eastAsia"/>
        </w:rPr>
        <w:lastRenderedPageBreak/>
        <w:t>赖于第三方节点</w:t>
      </w:r>
      <w:r w:rsidR="002A5512" w:rsidRPr="00F52796">
        <w:rPr>
          <w:sz w:val="21"/>
          <w:szCs w:val="21"/>
          <w:vertAlign w:val="superscript"/>
        </w:rPr>
        <w:fldChar w:fldCharType="begin"/>
      </w:r>
      <w:r w:rsidR="002A5512" w:rsidRPr="00F52796">
        <w:rPr>
          <w:sz w:val="21"/>
          <w:szCs w:val="21"/>
          <w:vertAlign w:val="superscript"/>
        </w:rPr>
        <w:instrText xml:space="preserve"> REF _Ref126788942 \w \h  \* MERGEFORMAT </w:instrText>
      </w:r>
      <w:r w:rsidR="002A5512" w:rsidRPr="00F52796">
        <w:rPr>
          <w:sz w:val="21"/>
          <w:szCs w:val="21"/>
          <w:vertAlign w:val="superscript"/>
        </w:rPr>
      </w:r>
      <w:r w:rsidR="002A5512" w:rsidRPr="00F52796">
        <w:rPr>
          <w:sz w:val="21"/>
          <w:szCs w:val="21"/>
          <w:vertAlign w:val="superscript"/>
        </w:rPr>
        <w:fldChar w:fldCharType="separate"/>
      </w:r>
      <w:r w:rsidR="0022621B">
        <w:rPr>
          <w:sz w:val="21"/>
          <w:szCs w:val="21"/>
          <w:vertAlign w:val="superscript"/>
        </w:rPr>
        <w:t>[7]</w:t>
      </w:r>
      <w:r w:rsidR="002A5512" w:rsidRPr="00F52796">
        <w:rPr>
          <w:sz w:val="21"/>
          <w:szCs w:val="21"/>
          <w:vertAlign w:val="superscript"/>
        </w:rPr>
        <w:fldChar w:fldCharType="end"/>
      </w:r>
      <w:r w:rsidR="002A7ED0" w:rsidRPr="00F52796">
        <w:rPr>
          <w:rFonts w:ascii="宋体" w:hAnsi="宋体" w:hint="eastAsia"/>
        </w:rPr>
        <w:t>。其次，</w:t>
      </w:r>
      <w:r w:rsidR="000A1721" w:rsidRPr="00F52796">
        <w:rPr>
          <w:rFonts w:ascii="宋体" w:hAnsi="宋体" w:hint="eastAsia"/>
        </w:rPr>
        <w:t>区块链具有去中心化的特点</w:t>
      </w:r>
      <w:r w:rsidR="006F6563" w:rsidRPr="00F52796">
        <w:rPr>
          <w:sz w:val="21"/>
          <w:szCs w:val="21"/>
          <w:vertAlign w:val="superscript"/>
        </w:rPr>
        <w:fldChar w:fldCharType="begin"/>
      </w:r>
      <w:r w:rsidR="006F6563" w:rsidRPr="00F52796">
        <w:rPr>
          <w:sz w:val="21"/>
          <w:szCs w:val="21"/>
          <w:vertAlign w:val="superscript"/>
        </w:rPr>
        <w:instrText xml:space="preserve"> REF _Ref126190811 \w \h  \* MERGEFORMAT </w:instrText>
      </w:r>
      <w:r w:rsidR="006F6563" w:rsidRPr="00F52796">
        <w:rPr>
          <w:sz w:val="21"/>
          <w:szCs w:val="21"/>
          <w:vertAlign w:val="superscript"/>
        </w:rPr>
      </w:r>
      <w:r w:rsidR="006F6563" w:rsidRPr="00F52796">
        <w:rPr>
          <w:sz w:val="21"/>
          <w:szCs w:val="21"/>
          <w:vertAlign w:val="superscript"/>
        </w:rPr>
        <w:fldChar w:fldCharType="separate"/>
      </w:r>
      <w:r w:rsidR="0022621B">
        <w:rPr>
          <w:sz w:val="21"/>
          <w:szCs w:val="21"/>
          <w:vertAlign w:val="superscript"/>
        </w:rPr>
        <w:t>[5]</w:t>
      </w:r>
      <w:r w:rsidR="006F6563" w:rsidRPr="00F52796">
        <w:rPr>
          <w:sz w:val="21"/>
          <w:szCs w:val="21"/>
          <w:vertAlign w:val="superscript"/>
        </w:rPr>
        <w:fldChar w:fldCharType="end"/>
      </w:r>
      <w:r w:rsidR="000A1721" w:rsidRPr="00F52796">
        <w:rPr>
          <w:rFonts w:ascii="宋体" w:hAnsi="宋体" w:hint="eastAsia"/>
        </w:rPr>
        <w:t>。依托于共识机制和非对称加密技术，区块链</w:t>
      </w:r>
      <w:r w:rsidR="005816AC">
        <w:rPr>
          <w:rFonts w:ascii="宋体" w:hAnsi="宋体" w:hint="eastAsia"/>
        </w:rPr>
        <w:t>可使</w:t>
      </w:r>
      <w:r w:rsidR="000A1721" w:rsidRPr="00F52796">
        <w:rPr>
          <w:rFonts w:ascii="宋体" w:hAnsi="宋体" w:hint="eastAsia"/>
        </w:rPr>
        <w:t>节点</w:t>
      </w:r>
      <w:r w:rsidR="006F6563" w:rsidRPr="00F52796">
        <w:rPr>
          <w:rFonts w:ascii="宋体" w:hAnsi="宋体" w:hint="eastAsia"/>
        </w:rPr>
        <w:t>在</w:t>
      </w:r>
      <w:r w:rsidR="005816AC">
        <w:rPr>
          <w:rFonts w:ascii="宋体" w:hAnsi="宋体" w:hint="eastAsia"/>
        </w:rPr>
        <w:t>不了解彼此信息、</w:t>
      </w:r>
      <w:r w:rsidR="006F6563" w:rsidRPr="00F52796">
        <w:rPr>
          <w:rFonts w:ascii="宋体" w:hAnsi="宋体" w:hint="eastAsia"/>
        </w:rPr>
        <w:t>无</w:t>
      </w:r>
      <w:r w:rsidR="000A1721" w:rsidRPr="00F52796">
        <w:rPr>
          <w:rFonts w:ascii="宋体" w:hAnsi="宋体" w:hint="eastAsia"/>
        </w:rPr>
        <w:t>中心机构</w:t>
      </w:r>
      <w:r w:rsidR="006F6563" w:rsidRPr="00F52796">
        <w:rPr>
          <w:rFonts w:ascii="宋体" w:hAnsi="宋体" w:hint="eastAsia"/>
        </w:rPr>
        <w:t>担保</w:t>
      </w:r>
      <w:r w:rsidR="005816AC">
        <w:rPr>
          <w:rFonts w:ascii="宋体" w:hAnsi="宋体" w:hint="eastAsia"/>
        </w:rPr>
        <w:t>的情况</w:t>
      </w:r>
      <w:r w:rsidR="006F6563" w:rsidRPr="00F52796">
        <w:rPr>
          <w:rFonts w:ascii="宋体" w:hAnsi="宋体" w:hint="eastAsia"/>
        </w:rPr>
        <w:t>下</w:t>
      </w:r>
      <w:r w:rsidR="005816AC">
        <w:rPr>
          <w:rFonts w:ascii="宋体" w:hAnsi="宋体" w:hint="eastAsia"/>
        </w:rPr>
        <w:t>实现可靠的价值交换</w:t>
      </w:r>
      <w:r w:rsidR="000A1721" w:rsidRPr="00F52796">
        <w:rPr>
          <w:rFonts w:ascii="宋体" w:hAnsi="宋体" w:hint="eastAsia"/>
        </w:rPr>
        <w:t>，</w:t>
      </w:r>
      <w:r w:rsidR="005816AC">
        <w:rPr>
          <w:rFonts w:ascii="宋体" w:hAnsi="宋体" w:hint="eastAsia"/>
        </w:rPr>
        <w:t>从而</w:t>
      </w:r>
      <w:r w:rsidR="000A1721" w:rsidRPr="00F52796">
        <w:rPr>
          <w:rFonts w:ascii="宋体" w:hAnsi="宋体" w:hint="eastAsia"/>
        </w:rPr>
        <w:t>大大提</w:t>
      </w:r>
      <w:r w:rsidR="005816AC">
        <w:rPr>
          <w:rFonts w:ascii="宋体" w:hAnsi="宋体" w:hint="eastAsia"/>
        </w:rPr>
        <w:t>高</w:t>
      </w:r>
      <w:r w:rsidR="000A1721" w:rsidRPr="00F52796">
        <w:rPr>
          <w:rFonts w:ascii="宋体" w:hAnsi="宋体" w:hint="eastAsia"/>
        </w:rPr>
        <w:t>了交易效率。最后，区块链上的交易数据是公开且透明的。由图</w:t>
      </w:r>
      <w:r w:rsidR="000A1721" w:rsidRPr="00F52796">
        <w:rPr>
          <w:rFonts w:hint="eastAsia"/>
        </w:rPr>
        <w:t>1</w:t>
      </w:r>
      <w:r w:rsidR="000A1721" w:rsidRPr="00F52796">
        <w:rPr>
          <w:rFonts w:ascii="宋体" w:hAnsi="宋体" w:hint="eastAsia"/>
        </w:rPr>
        <w:t>可以看出，在这种链式结构下，知道任何一个区块中的某些信息，就可以链接到整条区块链上，</w:t>
      </w:r>
      <w:r w:rsidR="005816AC" w:rsidRPr="005816AC">
        <w:rPr>
          <w:rFonts w:ascii="宋体" w:hAnsi="宋体" w:hint="eastAsia"/>
        </w:rPr>
        <w:t>从中获得完整的交易信息，</w:t>
      </w:r>
      <w:r w:rsidR="000A1721" w:rsidRPr="00F52796">
        <w:rPr>
          <w:rFonts w:ascii="宋体" w:hAnsi="宋体" w:hint="eastAsia"/>
        </w:rPr>
        <w:t>保证了交易数据的公开透明。</w:t>
      </w:r>
    </w:p>
    <w:p w14:paraId="7C968D37" w14:textId="1C1AB6A6" w:rsidR="005A47DB" w:rsidRPr="005E257E" w:rsidRDefault="005E257E" w:rsidP="005E257E">
      <w:pPr>
        <w:widowControl/>
        <w:ind w:firstLine="562"/>
        <w:jc w:val="left"/>
        <w:outlineLvl w:val="1"/>
        <w:rPr>
          <w:b/>
          <w:kern w:val="0"/>
          <w:sz w:val="28"/>
          <w:szCs w:val="28"/>
        </w:rPr>
      </w:pPr>
      <w:r>
        <w:rPr>
          <w:b/>
          <w:kern w:val="0"/>
          <w:sz w:val="28"/>
          <w:szCs w:val="28"/>
        </w:rPr>
        <w:t>1.2</w:t>
      </w:r>
      <w:r>
        <w:rPr>
          <w:rFonts w:hint="eastAsia"/>
          <w:b/>
          <w:kern w:val="0"/>
          <w:sz w:val="28"/>
          <w:szCs w:val="28"/>
        </w:rPr>
        <w:t xml:space="preserve"> </w:t>
      </w:r>
      <w:r>
        <w:rPr>
          <w:b/>
          <w:kern w:val="0"/>
          <w:sz w:val="28"/>
          <w:szCs w:val="28"/>
        </w:rPr>
        <w:t xml:space="preserve"> </w:t>
      </w:r>
      <w:r w:rsidR="005A47DB" w:rsidRPr="005E257E">
        <w:rPr>
          <w:rFonts w:hint="eastAsia"/>
          <w:b/>
          <w:kern w:val="0"/>
          <w:sz w:val="28"/>
          <w:szCs w:val="28"/>
        </w:rPr>
        <w:t>区块链的类型</w:t>
      </w:r>
    </w:p>
    <w:p w14:paraId="3CFE87E9" w14:textId="333ACE50" w:rsidR="005D026C" w:rsidRPr="005D026C" w:rsidRDefault="00DA43A3" w:rsidP="005D026C">
      <w:pPr>
        <w:spacing w:line="240" w:lineRule="auto"/>
        <w:ind w:firstLine="480"/>
        <w:rPr>
          <w:rFonts w:ascii="宋体" w:hAnsi="宋体"/>
        </w:rPr>
      </w:pPr>
      <w:r w:rsidRPr="00F52796">
        <w:rPr>
          <w:rFonts w:ascii="宋体" w:hAnsi="宋体"/>
        </w:rPr>
        <w:t>根据区块链上信息的公开程度及中心控制力的不同，可将区块链划分为公有区块链、私有区块链及联盟区块链</w:t>
      </w:r>
      <w:r w:rsidR="00CD0FE2" w:rsidRPr="00F52796">
        <w:rPr>
          <w:sz w:val="21"/>
          <w:szCs w:val="21"/>
          <w:vertAlign w:val="superscript"/>
        </w:rPr>
        <w:fldChar w:fldCharType="begin"/>
      </w:r>
      <w:r w:rsidR="00CD0FE2" w:rsidRPr="00F52796">
        <w:rPr>
          <w:sz w:val="21"/>
          <w:szCs w:val="21"/>
          <w:vertAlign w:val="superscript"/>
        </w:rPr>
        <w:instrText xml:space="preserve"> REF _Ref126190846 \w \h </w:instrText>
      </w:r>
      <w:r w:rsidR="006020EA" w:rsidRPr="00F52796">
        <w:rPr>
          <w:sz w:val="21"/>
          <w:szCs w:val="21"/>
          <w:vertAlign w:val="superscript"/>
        </w:rPr>
        <w:instrText xml:space="preserve"> \* MERGEFORMAT </w:instrText>
      </w:r>
      <w:r w:rsidR="00CD0FE2" w:rsidRPr="00F52796">
        <w:rPr>
          <w:sz w:val="21"/>
          <w:szCs w:val="21"/>
          <w:vertAlign w:val="superscript"/>
        </w:rPr>
      </w:r>
      <w:r w:rsidR="00CD0FE2" w:rsidRPr="00F52796">
        <w:rPr>
          <w:sz w:val="21"/>
          <w:szCs w:val="21"/>
          <w:vertAlign w:val="superscript"/>
        </w:rPr>
        <w:fldChar w:fldCharType="separate"/>
      </w:r>
      <w:r w:rsidR="005F197D">
        <w:rPr>
          <w:sz w:val="21"/>
          <w:szCs w:val="21"/>
          <w:vertAlign w:val="superscript"/>
        </w:rPr>
        <w:t>[8]</w:t>
      </w:r>
      <w:r w:rsidR="00CD0FE2" w:rsidRPr="00F52796">
        <w:rPr>
          <w:sz w:val="21"/>
          <w:szCs w:val="21"/>
          <w:vertAlign w:val="superscript"/>
        </w:rPr>
        <w:fldChar w:fldCharType="end"/>
      </w:r>
      <w:r w:rsidRPr="00F52796">
        <w:rPr>
          <w:rFonts w:ascii="宋体" w:hAnsi="宋体" w:hint="eastAsia"/>
        </w:rPr>
        <w:t>，表</w:t>
      </w:r>
      <w:r w:rsidRPr="00F52796">
        <w:rPr>
          <w:rFonts w:hint="eastAsia"/>
        </w:rPr>
        <w:t>1</w:t>
      </w:r>
      <w:r w:rsidRPr="00F52796">
        <w:rPr>
          <w:rFonts w:ascii="宋体" w:hAnsi="宋体"/>
        </w:rPr>
        <w:t>列出了三者</w:t>
      </w:r>
      <w:r w:rsidRPr="00F52796">
        <w:rPr>
          <w:rFonts w:ascii="宋体" w:hAnsi="宋体" w:hint="eastAsia"/>
        </w:rPr>
        <w:t>区别</w:t>
      </w:r>
      <w:r w:rsidRPr="00F52796">
        <w:rPr>
          <w:rFonts w:ascii="宋体" w:hAnsi="宋体"/>
        </w:rPr>
        <w:t>。</w:t>
      </w:r>
      <w:r w:rsidRPr="00F52796">
        <w:rPr>
          <w:rFonts w:ascii="宋体" w:hAnsi="宋体" w:hint="eastAsia"/>
        </w:rPr>
        <w:t>三种区块链中</w:t>
      </w:r>
      <w:r w:rsidR="0022621B">
        <w:rPr>
          <w:rFonts w:ascii="宋体" w:hAnsi="宋体" w:hint="eastAsia"/>
        </w:rPr>
        <w:t>：</w:t>
      </w:r>
      <w:r w:rsidRPr="00F52796">
        <w:rPr>
          <w:rFonts w:ascii="宋体" w:hAnsi="宋体" w:hint="eastAsia"/>
        </w:rPr>
        <w:t>公有链</w:t>
      </w:r>
      <w:r w:rsidR="0022621B" w:rsidRPr="0022621B">
        <w:rPr>
          <w:rFonts w:ascii="宋体" w:hAnsi="宋体" w:hint="eastAsia"/>
        </w:rPr>
        <w:t>也称为开放式区块链</w:t>
      </w:r>
      <w:r w:rsidRPr="00F52796">
        <w:rPr>
          <w:rFonts w:ascii="宋体" w:hAnsi="宋体" w:hint="eastAsia"/>
        </w:rPr>
        <w:t>，</w:t>
      </w:r>
      <w:r w:rsidR="0022621B" w:rsidRPr="0022621B">
        <w:rPr>
          <w:rFonts w:ascii="宋体" w:hAnsi="宋体" w:hint="eastAsia"/>
        </w:rPr>
        <w:t>它是一种去中心化的区块链网络，</w:t>
      </w:r>
      <w:r w:rsidRPr="00F52796">
        <w:rPr>
          <w:rFonts w:ascii="宋体" w:hAnsi="宋体" w:hint="eastAsia"/>
        </w:rPr>
        <w:t>链上所有交易都是公开</w:t>
      </w:r>
      <w:r w:rsidR="0022621B">
        <w:rPr>
          <w:rFonts w:ascii="宋体" w:hAnsi="宋体" w:hint="eastAsia"/>
        </w:rPr>
        <w:t>透明</w:t>
      </w:r>
      <w:r w:rsidRPr="00F52796">
        <w:rPr>
          <w:rFonts w:ascii="宋体" w:hAnsi="宋体" w:hint="eastAsia"/>
        </w:rPr>
        <w:t>的，</w:t>
      </w:r>
      <w:r w:rsidR="0022621B" w:rsidRPr="0022621B">
        <w:rPr>
          <w:rFonts w:ascii="宋体" w:hAnsi="宋体" w:hint="eastAsia"/>
        </w:rPr>
        <w:t>任何人都可以加入并参与到区块链中</w:t>
      </w:r>
      <w:r w:rsidR="0022621B">
        <w:rPr>
          <w:rFonts w:ascii="宋体" w:hAnsi="宋体" w:hint="eastAsia"/>
        </w:rPr>
        <w:t>，</w:t>
      </w:r>
      <w:r w:rsidR="0022621B" w:rsidRPr="0022621B">
        <w:rPr>
          <w:rFonts w:ascii="宋体" w:hAnsi="宋体" w:hint="eastAsia"/>
        </w:rPr>
        <w:t>且不需要特殊的权限或许可来访问数据</w:t>
      </w:r>
      <w:r w:rsidR="00AA35C4">
        <w:rPr>
          <w:rFonts w:ascii="宋体" w:hAnsi="宋体" w:hint="eastAsia"/>
        </w:rPr>
        <w:t>，</w:t>
      </w:r>
      <w:r w:rsidR="0022621B" w:rsidRPr="0022621B">
        <w:rPr>
          <w:rFonts w:ascii="宋体" w:hAnsi="宋体" w:hint="eastAsia"/>
        </w:rPr>
        <w:t>由于任何人都可以加入，因此公有区块链的网络安全性非常高，但同时也意味着交易速度相对较慢，且需要消耗大量的能源</w:t>
      </w:r>
      <w:r w:rsidRPr="00F52796">
        <w:rPr>
          <w:rFonts w:ascii="宋体" w:hAnsi="宋体" w:hint="eastAsia"/>
        </w:rPr>
        <w:t>；</w:t>
      </w:r>
      <w:r w:rsidR="005D026C" w:rsidRPr="005D026C">
        <w:rPr>
          <w:rFonts w:ascii="宋体" w:hAnsi="宋体" w:hint="eastAsia"/>
        </w:rPr>
        <w:t>私有区块链也称为</w:t>
      </w:r>
      <w:proofErr w:type="gramStart"/>
      <w:r w:rsidR="005D026C" w:rsidRPr="005D026C">
        <w:rPr>
          <w:rFonts w:ascii="宋体" w:hAnsi="宋体" w:hint="eastAsia"/>
        </w:rPr>
        <w:t>许可式区块链</w:t>
      </w:r>
      <w:proofErr w:type="gramEnd"/>
      <w:r w:rsidR="005D026C" w:rsidRPr="005D026C">
        <w:rPr>
          <w:rFonts w:ascii="宋体" w:hAnsi="宋体" w:hint="eastAsia"/>
        </w:rPr>
        <w:t>，它是一种去中心化的区块链网络，但只有经过许可的用户才能参与到区块链中</w:t>
      </w:r>
      <w:r w:rsidR="005D026C">
        <w:rPr>
          <w:rFonts w:ascii="宋体" w:hAnsi="宋体" w:hint="eastAsia"/>
        </w:rPr>
        <w:t>，其链上的</w:t>
      </w:r>
      <w:r w:rsidR="005D026C" w:rsidRPr="005D026C">
        <w:rPr>
          <w:rFonts w:ascii="宋体" w:hAnsi="宋体" w:hint="eastAsia"/>
        </w:rPr>
        <w:t>数据是私有的，只有授权的用户才能访问数据</w:t>
      </w:r>
      <w:r w:rsidR="00AA35C4">
        <w:rPr>
          <w:rFonts w:ascii="宋体" w:hAnsi="宋体" w:hint="eastAsia"/>
        </w:rPr>
        <w:t>，相较</w:t>
      </w:r>
      <w:r w:rsidR="005D026C" w:rsidRPr="005D026C">
        <w:rPr>
          <w:rFonts w:ascii="宋体" w:hAnsi="宋体" w:hint="eastAsia"/>
        </w:rPr>
        <w:t>于公有区块链，其网络安全性可能较低</w:t>
      </w:r>
      <w:r w:rsidR="005D026C">
        <w:rPr>
          <w:rFonts w:ascii="宋体" w:hAnsi="宋体" w:hint="eastAsia"/>
        </w:rPr>
        <w:t>；</w:t>
      </w:r>
      <w:r w:rsidR="005D026C" w:rsidRPr="005D026C">
        <w:rPr>
          <w:rFonts w:ascii="宋体" w:hAnsi="宋体" w:hint="eastAsia"/>
        </w:rPr>
        <w:t>联盟区块链是公有区块链和私有区块链的混合体，它是由多个组织或企业合作构建的区块链网络</w:t>
      </w:r>
      <w:r w:rsidR="005D026C">
        <w:rPr>
          <w:rFonts w:ascii="宋体" w:hAnsi="宋体" w:hint="eastAsia"/>
        </w:rPr>
        <w:t>，</w:t>
      </w:r>
      <w:r w:rsidR="005D026C" w:rsidRPr="005D026C">
        <w:rPr>
          <w:rFonts w:ascii="宋体" w:hAnsi="宋体" w:hint="eastAsia"/>
        </w:rPr>
        <w:t>只允许授权的成员加入，且这些成员共同管理和维护区块链</w:t>
      </w:r>
      <w:r w:rsidR="00F33C03">
        <w:rPr>
          <w:rFonts w:ascii="宋体" w:hAnsi="宋体" w:hint="eastAsia"/>
        </w:rPr>
        <w:t>，其链上</w:t>
      </w:r>
      <w:r w:rsidR="005D026C" w:rsidRPr="005D026C">
        <w:rPr>
          <w:rFonts w:ascii="宋体" w:hAnsi="宋体" w:hint="eastAsia"/>
        </w:rPr>
        <w:t>的数据可以是私有的或公开的，取决于成员之间的协议。由于联盟区块链由一组信任的成员组成，因此其网络安全性和交易速度都比公有区块链更高</w:t>
      </w:r>
      <w:r w:rsidR="005D026C">
        <w:rPr>
          <w:rFonts w:ascii="宋体" w:hAnsi="宋体" w:hint="eastAsia"/>
        </w:rPr>
        <w:t>。</w:t>
      </w:r>
    </w:p>
    <w:p w14:paraId="7C008B36" w14:textId="77777777" w:rsidR="00DA43A3" w:rsidRPr="00F52796" w:rsidRDefault="00DA43A3" w:rsidP="005E257E">
      <w:pPr>
        <w:widowControl/>
        <w:spacing w:line="240" w:lineRule="auto"/>
        <w:ind w:firstLineChars="0" w:firstLine="0"/>
        <w:jc w:val="center"/>
        <w:rPr>
          <w:kern w:val="0"/>
          <w:sz w:val="21"/>
          <w:szCs w:val="18"/>
        </w:rPr>
      </w:pPr>
      <w:r w:rsidRPr="00F52796">
        <w:rPr>
          <w:rFonts w:hint="eastAsia"/>
          <w:kern w:val="0"/>
          <w:sz w:val="21"/>
          <w:szCs w:val="18"/>
        </w:rPr>
        <w:t>表</w:t>
      </w:r>
      <w:r w:rsidRPr="00F52796">
        <w:rPr>
          <w:rFonts w:hint="eastAsia"/>
          <w:kern w:val="0"/>
          <w:sz w:val="21"/>
          <w:szCs w:val="18"/>
        </w:rPr>
        <w:t>1</w:t>
      </w:r>
      <w:r w:rsidRPr="00F52796">
        <w:rPr>
          <w:kern w:val="0"/>
          <w:sz w:val="21"/>
          <w:szCs w:val="18"/>
        </w:rPr>
        <w:t xml:space="preserve">  </w:t>
      </w:r>
      <w:r w:rsidRPr="00F52796">
        <w:rPr>
          <w:kern w:val="0"/>
          <w:sz w:val="21"/>
          <w:szCs w:val="18"/>
        </w:rPr>
        <w:t>公有链、私</w:t>
      </w:r>
      <w:r w:rsidRPr="00F52796">
        <w:rPr>
          <w:rFonts w:hint="eastAsia"/>
          <w:kern w:val="0"/>
          <w:sz w:val="21"/>
          <w:szCs w:val="18"/>
        </w:rPr>
        <w:t>有</w:t>
      </w:r>
      <w:r w:rsidRPr="00F52796">
        <w:rPr>
          <w:kern w:val="0"/>
          <w:sz w:val="21"/>
          <w:szCs w:val="18"/>
        </w:rPr>
        <w:t>链及联盟链</w:t>
      </w:r>
      <w:r w:rsidRPr="00F52796">
        <w:rPr>
          <w:rFonts w:hint="eastAsia"/>
          <w:kern w:val="0"/>
          <w:sz w:val="21"/>
          <w:szCs w:val="18"/>
        </w:rPr>
        <w:t>对比</w:t>
      </w:r>
    </w:p>
    <w:tbl>
      <w:tblPr>
        <w:tblStyle w:val="22"/>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653"/>
        <w:gridCol w:w="2251"/>
        <w:gridCol w:w="2335"/>
        <w:gridCol w:w="2067"/>
      </w:tblGrid>
      <w:tr w:rsidR="00F52796" w:rsidRPr="00F52796" w14:paraId="22B5E85B" w14:textId="77777777" w:rsidTr="00DA7145">
        <w:trPr>
          <w:trHeight w:hRule="exact" w:val="283"/>
          <w:jc w:val="center"/>
        </w:trPr>
        <w:tc>
          <w:tcPr>
            <w:tcW w:w="1653" w:type="dxa"/>
            <w:tcBorders>
              <w:top w:val="single" w:sz="12" w:space="0" w:color="auto"/>
              <w:bottom w:val="single" w:sz="4" w:space="0" w:color="auto"/>
            </w:tcBorders>
            <w:shd w:val="clear" w:color="auto" w:fill="auto"/>
            <w:vAlign w:val="center"/>
          </w:tcPr>
          <w:p w14:paraId="3BE98A3B" w14:textId="77777777" w:rsidR="00DA43A3" w:rsidRPr="00F52796" w:rsidRDefault="00DA43A3" w:rsidP="00A00B49">
            <w:pPr>
              <w:spacing w:line="240" w:lineRule="auto"/>
              <w:ind w:firstLineChars="0" w:firstLine="0"/>
              <w:jc w:val="center"/>
              <w:rPr>
                <w:rFonts w:ascii="宋体" w:hAnsi="宋体"/>
                <w:b/>
                <w:bCs/>
                <w:sz w:val="21"/>
                <w:szCs w:val="21"/>
              </w:rPr>
            </w:pPr>
            <w:r w:rsidRPr="00F52796">
              <w:rPr>
                <w:rFonts w:ascii="宋体" w:hAnsi="宋体" w:hint="eastAsia"/>
                <w:b/>
                <w:bCs/>
                <w:sz w:val="21"/>
                <w:szCs w:val="21"/>
              </w:rPr>
              <w:t>类型</w:t>
            </w:r>
          </w:p>
        </w:tc>
        <w:tc>
          <w:tcPr>
            <w:tcW w:w="2251" w:type="dxa"/>
            <w:tcBorders>
              <w:top w:val="single" w:sz="12" w:space="0" w:color="auto"/>
              <w:bottom w:val="single" w:sz="4" w:space="0" w:color="auto"/>
            </w:tcBorders>
            <w:shd w:val="clear" w:color="auto" w:fill="auto"/>
            <w:vAlign w:val="center"/>
          </w:tcPr>
          <w:p w14:paraId="0968DDC4" w14:textId="77777777" w:rsidR="00DA43A3" w:rsidRPr="00F52796" w:rsidRDefault="00DA43A3" w:rsidP="00A00B49">
            <w:pPr>
              <w:spacing w:line="240" w:lineRule="auto"/>
              <w:ind w:firstLineChars="0" w:firstLine="0"/>
              <w:jc w:val="center"/>
              <w:rPr>
                <w:rFonts w:ascii="宋体" w:hAnsi="宋体"/>
                <w:b/>
                <w:bCs/>
                <w:sz w:val="21"/>
                <w:szCs w:val="21"/>
              </w:rPr>
            </w:pPr>
            <w:r w:rsidRPr="00F52796">
              <w:rPr>
                <w:rFonts w:ascii="宋体" w:hAnsi="宋体" w:hint="eastAsia"/>
                <w:b/>
                <w:bCs/>
                <w:sz w:val="21"/>
                <w:szCs w:val="21"/>
              </w:rPr>
              <w:t>公有链</w:t>
            </w:r>
          </w:p>
        </w:tc>
        <w:tc>
          <w:tcPr>
            <w:tcW w:w="2335" w:type="dxa"/>
            <w:tcBorders>
              <w:top w:val="single" w:sz="12" w:space="0" w:color="auto"/>
              <w:bottom w:val="single" w:sz="4" w:space="0" w:color="auto"/>
            </w:tcBorders>
            <w:shd w:val="clear" w:color="auto" w:fill="auto"/>
            <w:vAlign w:val="center"/>
          </w:tcPr>
          <w:p w14:paraId="17106400" w14:textId="77777777" w:rsidR="00DA43A3" w:rsidRPr="00F52796" w:rsidRDefault="00DA43A3" w:rsidP="00A00B49">
            <w:pPr>
              <w:spacing w:line="240" w:lineRule="auto"/>
              <w:ind w:firstLineChars="0" w:firstLine="0"/>
              <w:jc w:val="center"/>
              <w:rPr>
                <w:rFonts w:ascii="宋体" w:hAnsi="宋体"/>
                <w:b/>
                <w:bCs/>
                <w:sz w:val="21"/>
                <w:szCs w:val="21"/>
              </w:rPr>
            </w:pPr>
            <w:r w:rsidRPr="00F52796">
              <w:rPr>
                <w:rFonts w:ascii="宋体" w:hAnsi="宋体" w:hint="eastAsia"/>
                <w:b/>
                <w:bCs/>
                <w:sz w:val="21"/>
                <w:szCs w:val="21"/>
              </w:rPr>
              <w:t>私有链</w:t>
            </w:r>
          </w:p>
        </w:tc>
        <w:tc>
          <w:tcPr>
            <w:tcW w:w="2067" w:type="dxa"/>
            <w:tcBorders>
              <w:top w:val="single" w:sz="12" w:space="0" w:color="auto"/>
              <w:bottom w:val="single" w:sz="4" w:space="0" w:color="auto"/>
            </w:tcBorders>
            <w:shd w:val="clear" w:color="auto" w:fill="auto"/>
            <w:vAlign w:val="center"/>
          </w:tcPr>
          <w:p w14:paraId="6AD90586" w14:textId="77777777" w:rsidR="00DA43A3" w:rsidRPr="00F52796" w:rsidRDefault="00DA43A3" w:rsidP="00A00B49">
            <w:pPr>
              <w:spacing w:line="240" w:lineRule="auto"/>
              <w:ind w:firstLineChars="0" w:firstLine="0"/>
              <w:jc w:val="center"/>
              <w:rPr>
                <w:rFonts w:ascii="宋体" w:hAnsi="宋体"/>
                <w:b/>
                <w:bCs/>
                <w:sz w:val="21"/>
                <w:szCs w:val="21"/>
              </w:rPr>
            </w:pPr>
            <w:r w:rsidRPr="00F52796">
              <w:rPr>
                <w:rFonts w:ascii="宋体" w:hAnsi="宋体" w:hint="eastAsia"/>
                <w:b/>
                <w:bCs/>
                <w:sz w:val="21"/>
                <w:szCs w:val="21"/>
              </w:rPr>
              <w:t>联盟链</w:t>
            </w:r>
          </w:p>
        </w:tc>
      </w:tr>
      <w:tr w:rsidR="00F52796" w:rsidRPr="00F52796" w14:paraId="012A6E7D" w14:textId="77777777" w:rsidTr="00DA7145">
        <w:trPr>
          <w:trHeight w:hRule="exact" w:val="283"/>
          <w:jc w:val="center"/>
        </w:trPr>
        <w:tc>
          <w:tcPr>
            <w:tcW w:w="1653" w:type="dxa"/>
            <w:tcBorders>
              <w:top w:val="single" w:sz="4" w:space="0" w:color="auto"/>
            </w:tcBorders>
            <w:shd w:val="clear" w:color="auto" w:fill="auto"/>
            <w:vAlign w:val="center"/>
          </w:tcPr>
          <w:p w14:paraId="379FBC82" w14:textId="77777777" w:rsidR="00DA43A3" w:rsidRPr="00F52796" w:rsidRDefault="00DA43A3" w:rsidP="00A00B49">
            <w:pPr>
              <w:spacing w:line="240" w:lineRule="auto"/>
              <w:ind w:firstLineChars="0" w:firstLine="0"/>
              <w:jc w:val="center"/>
              <w:rPr>
                <w:rFonts w:ascii="宋体" w:hAnsi="宋体"/>
                <w:b/>
                <w:bCs/>
                <w:sz w:val="21"/>
                <w:szCs w:val="21"/>
              </w:rPr>
            </w:pPr>
            <w:r w:rsidRPr="00F52796">
              <w:rPr>
                <w:rFonts w:ascii="宋体" w:hAnsi="宋体" w:hint="eastAsia"/>
                <w:b/>
                <w:bCs/>
                <w:sz w:val="21"/>
                <w:szCs w:val="21"/>
              </w:rPr>
              <w:t>优势</w:t>
            </w:r>
          </w:p>
        </w:tc>
        <w:tc>
          <w:tcPr>
            <w:tcW w:w="2251" w:type="dxa"/>
            <w:tcBorders>
              <w:top w:val="single" w:sz="4" w:space="0" w:color="auto"/>
            </w:tcBorders>
            <w:shd w:val="clear" w:color="auto" w:fill="auto"/>
            <w:vAlign w:val="center"/>
          </w:tcPr>
          <w:p w14:paraId="060F8BB7"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匿名</w:t>
            </w:r>
          </w:p>
          <w:p w14:paraId="1D6F9FB5"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完全解决信任问题</w:t>
            </w:r>
          </w:p>
          <w:p w14:paraId="5E4EAD62"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交易数据公开</w:t>
            </w:r>
          </w:p>
        </w:tc>
        <w:tc>
          <w:tcPr>
            <w:tcW w:w="2335" w:type="dxa"/>
            <w:tcBorders>
              <w:top w:val="single" w:sz="4" w:space="0" w:color="auto"/>
            </w:tcBorders>
            <w:shd w:val="clear" w:color="auto" w:fill="auto"/>
            <w:vAlign w:val="center"/>
          </w:tcPr>
          <w:p w14:paraId="0B5E5F26"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性能高</w:t>
            </w:r>
          </w:p>
          <w:p w14:paraId="3E74E06A"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搭建简单</w:t>
            </w:r>
          </w:p>
          <w:p w14:paraId="24D21169"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节点可信</w:t>
            </w:r>
          </w:p>
        </w:tc>
        <w:tc>
          <w:tcPr>
            <w:tcW w:w="2067" w:type="dxa"/>
            <w:tcBorders>
              <w:top w:val="single" w:sz="4" w:space="0" w:color="auto"/>
            </w:tcBorders>
            <w:shd w:val="clear" w:color="auto" w:fill="auto"/>
            <w:vAlign w:val="center"/>
          </w:tcPr>
          <w:p w14:paraId="29F2A6E3"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性能高</w:t>
            </w:r>
          </w:p>
          <w:p w14:paraId="5CF91FB7"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搭建简单</w:t>
            </w:r>
          </w:p>
          <w:p w14:paraId="5C4293BC"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扩展性强</w:t>
            </w:r>
          </w:p>
        </w:tc>
      </w:tr>
      <w:tr w:rsidR="00F52796" w:rsidRPr="00F52796" w14:paraId="29DB8FDE" w14:textId="77777777" w:rsidTr="00DA7145">
        <w:trPr>
          <w:trHeight w:hRule="exact" w:val="283"/>
          <w:jc w:val="center"/>
        </w:trPr>
        <w:tc>
          <w:tcPr>
            <w:tcW w:w="1653" w:type="dxa"/>
            <w:shd w:val="clear" w:color="auto" w:fill="auto"/>
            <w:vAlign w:val="center"/>
          </w:tcPr>
          <w:p w14:paraId="53DD670F" w14:textId="77777777" w:rsidR="00DA43A3" w:rsidRPr="00F52796" w:rsidRDefault="00DA43A3" w:rsidP="00A00B49">
            <w:pPr>
              <w:spacing w:line="240" w:lineRule="auto"/>
              <w:ind w:firstLineChars="0" w:firstLine="0"/>
              <w:jc w:val="center"/>
              <w:rPr>
                <w:rFonts w:ascii="宋体" w:hAnsi="宋体"/>
                <w:b/>
                <w:bCs/>
                <w:sz w:val="21"/>
                <w:szCs w:val="21"/>
              </w:rPr>
            </w:pPr>
            <w:r w:rsidRPr="00F52796">
              <w:rPr>
                <w:rFonts w:ascii="宋体" w:hAnsi="宋体" w:hint="eastAsia"/>
                <w:b/>
                <w:bCs/>
                <w:sz w:val="21"/>
                <w:szCs w:val="21"/>
              </w:rPr>
              <w:t>参与者</w:t>
            </w:r>
          </w:p>
        </w:tc>
        <w:tc>
          <w:tcPr>
            <w:tcW w:w="2251" w:type="dxa"/>
            <w:shd w:val="clear" w:color="auto" w:fill="auto"/>
            <w:vAlign w:val="center"/>
          </w:tcPr>
          <w:p w14:paraId="6FC78663"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任何人</w:t>
            </w:r>
          </w:p>
        </w:tc>
        <w:tc>
          <w:tcPr>
            <w:tcW w:w="2335" w:type="dxa"/>
            <w:shd w:val="clear" w:color="auto" w:fill="auto"/>
            <w:vAlign w:val="center"/>
          </w:tcPr>
          <w:p w14:paraId="547B6466"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由中心指定</w:t>
            </w:r>
          </w:p>
        </w:tc>
        <w:tc>
          <w:tcPr>
            <w:tcW w:w="2067" w:type="dxa"/>
            <w:shd w:val="clear" w:color="auto" w:fill="auto"/>
            <w:vAlign w:val="center"/>
          </w:tcPr>
          <w:p w14:paraId="1CC76E34"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联盟成员</w:t>
            </w:r>
          </w:p>
        </w:tc>
      </w:tr>
      <w:tr w:rsidR="00F52796" w:rsidRPr="00F52796" w14:paraId="077C8291" w14:textId="77777777" w:rsidTr="00DA7145">
        <w:trPr>
          <w:trHeight w:hRule="exact" w:val="283"/>
          <w:jc w:val="center"/>
        </w:trPr>
        <w:tc>
          <w:tcPr>
            <w:tcW w:w="1653" w:type="dxa"/>
            <w:shd w:val="clear" w:color="auto" w:fill="auto"/>
            <w:vAlign w:val="center"/>
          </w:tcPr>
          <w:p w14:paraId="672AFC5B" w14:textId="77777777" w:rsidR="00DA43A3" w:rsidRPr="00F52796" w:rsidRDefault="00DA43A3" w:rsidP="00A00B49">
            <w:pPr>
              <w:spacing w:line="240" w:lineRule="auto"/>
              <w:ind w:firstLineChars="0" w:firstLine="0"/>
              <w:jc w:val="center"/>
              <w:rPr>
                <w:rFonts w:ascii="宋体" w:hAnsi="宋体"/>
                <w:b/>
                <w:bCs/>
                <w:sz w:val="21"/>
                <w:szCs w:val="21"/>
              </w:rPr>
            </w:pPr>
            <w:r w:rsidRPr="00F52796">
              <w:rPr>
                <w:rFonts w:ascii="宋体" w:hAnsi="宋体" w:hint="eastAsia"/>
                <w:b/>
                <w:bCs/>
                <w:sz w:val="21"/>
                <w:szCs w:val="21"/>
              </w:rPr>
              <w:t>记账者</w:t>
            </w:r>
          </w:p>
        </w:tc>
        <w:tc>
          <w:tcPr>
            <w:tcW w:w="2251" w:type="dxa"/>
            <w:shd w:val="clear" w:color="auto" w:fill="auto"/>
            <w:vAlign w:val="center"/>
          </w:tcPr>
          <w:p w14:paraId="77201E8D"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所有参与者</w:t>
            </w:r>
          </w:p>
        </w:tc>
        <w:tc>
          <w:tcPr>
            <w:tcW w:w="2335" w:type="dxa"/>
            <w:shd w:val="clear" w:color="auto" w:fill="auto"/>
            <w:vAlign w:val="center"/>
          </w:tcPr>
          <w:p w14:paraId="2640EBDA"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由中心指定</w:t>
            </w:r>
          </w:p>
        </w:tc>
        <w:tc>
          <w:tcPr>
            <w:tcW w:w="2067" w:type="dxa"/>
            <w:shd w:val="clear" w:color="auto" w:fill="auto"/>
            <w:vAlign w:val="center"/>
          </w:tcPr>
          <w:p w14:paraId="23A4E1F0"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由参与者协商指定</w:t>
            </w:r>
          </w:p>
        </w:tc>
      </w:tr>
      <w:tr w:rsidR="00F52796" w:rsidRPr="00F52796" w14:paraId="4E9C98CD" w14:textId="77777777" w:rsidTr="00DA7145">
        <w:trPr>
          <w:trHeight w:hRule="exact" w:val="283"/>
          <w:jc w:val="center"/>
        </w:trPr>
        <w:tc>
          <w:tcPr>
            <w:tcW w:w="1653" w:type="dxa"/>
            <w:shd w:val="clear" w:color="auto" w:fill="auto"/>
            <w:vAlign w:val="center"/>
          </w:tcPr>
          <w:p w14:paraId="4EA9A800" w14:textId="77777777" w:rsidR="00DA43A3" w:rsidRPr="00F52796" w:rsidRDefault="00DA43A3" w:rsidP="00A00B49">
            <w:pPr>
              <w:spacing w:line="240" w:lineRule="auto"/>
              <w:ind w:firstLineChars="0" w:firstLine="0"/>
              <w:jc w:val="center"/>
              <w:rPr>
                <w:rFonts w:ascii="宋体" w:hAnsi="宋体"/>
                <w:b/>
                <w:bCs/>
                <w:sz w:val="21"/>
                <w:szCs w:val="21"/>
              </w:rPr>
            </w:pPr>
            <w:r w:rsidRPr="00F52796">
              <w:rPr>
                <w:rFonts w:ascii="宋体" w:hAnsi="宋体" w:hint="eastAsia"/>
                <w:b/>
                <w:bCs/>
                <w:sz w:val="21"/>
                <w:szCs w:val="21"/>
              </w:rPr>
              <w:t>典型场景</w:t>
            </w:r>
          </w:p>
        </w:tc>
        <w:tc>
          <w:tcPr>
            <w:tcW w:w="2251" w:type="dxa"/>
            <w:shd w:val="clear" w:color="auto" w:fill="auto"/>
            <w:vAlign w:val="center"/>
          </w:tcPr>
          <w:p w14:paraId="5D9EF219"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比特</w:t>
            </w:r>
            <w:proofErr w:type="gramStart"/>
            <w:r w:rsidRPr="00F52796">
              <w:rPr>
                <w:rFonts w:ascii="宋体" w:hAnsi="宋体" w:hint="eastAsia"/>
                <w:sz w:val="21"/>
                <w:szCs w:val="21"/>
              </w:rPr>
              <w:t>币类加密</w:t>
            </w:r>
            <w:proofErr w:type="gramEnd"/>
            <w:r w:rsidRPr="00F52796">
              <w:rPr>
                <w:rFonts w:ascii="宋体" w:hAnsi="宋体" w:hint="eastAsia"/>
                <w:sz w:val="21"/>
                <w:szCs w:val="21"/>
              </w:rPr>
              <w:t>货币</w:t>
            </w:r>
          </w:p>
        </w:tc>
        <w:tc>
          <w:tcPr>
            <w:tcW w:w="2335" w:type="dxa"/>
            <w:shd w:val="clear" w:color="auto" w:fill="auto"/>
            <w:vAlign w:val="center"/>
          </w:tcPr>
          <w:p w14:paraId="35BA8AB7"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物流、电商、供应</w:t>
            </w:r>
            <w:proofErr w:type="gramStart"/>
            <w:r w:rsidRPr="00F52796">
              <w:rPr>
                <w:rFonts w:ascii="宋体" w:hAnsi="宋体" w:hint="eastAsia"/>
                <w:sz w:val="21"/>
                <w:szCs w:val="21"/>
              </w:rPr>
              <w:t>链金融</w:t>
            </w:r>
            <w:proofErr w:type="gramEnd"/>
            <w:r w:rsidRPr="00F52796">
              <w:rPr>
                <w:rFonts w:ascii="宋体" w:hAnsi="宋体" w:hint="eastAsia"/>
                <w:sz w:val="21"/>
                <w:szCs w:val="21"/>
              </w:rPr>
              <w:t>等</w:t>
            </w:r>
          </w:p>
        </w:tc>
        <w:tc>
          <w:tcPr>
            <w:tcW w:w="2067" w:type="dxa"/>
            <w:shd w:val="clear" w:color="auto" w:fill="auto"/>
            <w:vAlign w:val="center"/>
          </w:tcPr>
          <w:p w14:paraId="50685BF5"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大型企业</w:t>
            </w:r>
          </w:p>
        </w:tc>
      </w:tr>
      <w:tr w:rsidR="00F52796" w:rsidRPr="00F52796" w14:paraId="1101FEC5" w14:textId="77777777" w:rsidTr="00DA7145">
        <w:trPr>
          <w:trHeight w:hRule="exact" w:val="283"/>
          <w:jc w:val="center"/>
        </w:trPr>
        <w:tc>
          <w:tcPr>
            <w:tcW w:w="1653" w:type="dxa"/>
            <w:shd w:val="clear" w:color="auto" w:fill="auto"/>
            <w:vAlign w:val="center"/>
          </w:tcPr>
          <w:p w14:paraId="689EBF4C" w14:textId="77777777" w:rsidR="00DA43A3" w:rsidRPr="00F52796" w:rsidRDefault="00DA43A3" w:rsidP="00A00B49">
            <w:pPr>
              <w:spacing w:line="240" w:lineRule="auto"/>
              <w:ind w:firstLineChars="0" w:firstLine="0"/>
              <w:jc w:val="center"/>
              <w:rPr>
                <w:rFonts w:ascii="宋体" w:hAnsi="宋体"/>
                <w:b/>
                <w:bCs/>
                <w:sz w:val="21"/>
                <w:szCs w:val="21"/>
              </w:rPr>
            </w:pPr>
            <w:r w:rsidRPr="00F52796">
              <w:rPr>
                <w:rFonts w:ascii="宋体" w:hAnsi="宋体" w:hint="eastAsia"/>
                <w:b/>
                <w:bCs/>
                <w:sz w:val="21"/>
                <w:szCs w:val="21"/>
              </w:rPr>
              <w:t>承载能力</w:t>
            </w:r>
          </w:p>
        </w:tc>
        <w:tc>
          <w:tcPr>
            <w:tcW w:w="2251" w:type="dxa"/>
            <w:shd w:val="clear" w:color="auto" w:fill="auto"/>
            <w:vAlign w:val="center"/>
          </w:tcPr>
          <w:p w14:paraId="2D1DA3BF"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低</w:t>
            </w:r>
          </w:p>
        </w:tc>
        <w:tc>
          <w:tcPr>
            <w:tcW w:w="2335" w:type="dxa"/>
            <w:shd w:val="clear" w:color="auto" w:fill="auto"/>
            <w:vAlign w:val="center"/>
          </w:tcPr>
          <w:p w14:paraId="651FA7C2"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视配置而定</w:t>
            </w:r>
          </w:p>
        </w:tc>
        <w:tc>
          <w:tcPr>
            <w:tcW w:w="2067" w:type="dxa"/>
            <w:shd w:val="clear" w:color="auto" w:fill="auto"/>
            <w:vAlign w:val="center"/>
          </w:tcPr>
          <w:p w14:paraId="0A73A15C" w14:textId="77777777" w:rsidR="00DA43A3" w:rsidRPr="00F52796" w:rsidRDefault="00DA43A3" w:rsidP="00A00B49">
            <w:pPr>
              <w:spacing w:line="240" w:lineRule="auto"/>
              <w:ind w:firstLineChars="0" w:firstLine="0"/>
              <w:jc w:val="center"/>
              <w:rPr>
                <w:rFonts w:ascii="宋体" w:hAnsi="宋体"/>
                <w:sz w:val="21"/>
                <w:szCs w:val="21"/>
              </w:rPr>
            </w:pPr>
            <w:r w:rsidRPr="00F52796">
              <w:rPr>
                <w:rFonts w:ascii="宋体" w:hAnsi="宋体" w:hint="eastAsia"/>
                <w:sz w:val="21"/>
                <w:szCs w:val="21"/>
              </w:rPr>
              <w:t>高</w:t>
            </w:r>
          </w:p>
        </w:tc>
      </w:tr>
    </w:tbl>
    <w:p w14:paraId="5A64EBED" w14:textId="537B28F4" w:rsidR="006138D0" w:rsidRPr="005E257E" w:rsidRDefault="005E257E" w:rsidP="005E257E">
      <w:pPr>
        <w:widowControl/>
        <w:ind w:firstLineChars="0" w:firstLine="0"/>
        <w:jc w:val="left"/>
        <w:outlineLvl w:val="0"/>
        <w:rPr>
          <w:b/>
          <w:kern w:val="0"/>
          <w:sz w:val="30"/>
          <w:szCs w:val="30"/>
        </w:rPr>
      </w:pPr>
      <w:r>
        <w:rPr>
          <w:rFonts w:hint="eastAsia"/>
          <w:b/>
          <w:kern w:val="0"/>
          <w:sz w:val="30"/>
          <w:szCs w:val="30"/>
        </w:rPr>
        <w:t>2</w:t>
      </w:r>
      <w:r>
        <w:rPr>
          <w:b/>
          <w:kern w:val="0"/>
          <w:sz w:val="30"/>
          <w:szCs w:val="30"/>
        </w:rPr>
        <w:t xml:space="preserve">  </w:t>
      </w:r>
      <w:r w:rsidR="00501B7A" w:rsidRPr="005E257E">
        <w:rPr>
          <w:rFonts w:hint="eastAsia"/>
          <w:b/>
          <w:kern w:val="0"/>
          <w:sz w:val="30"/>
          <w:szCs w:val="30"/>
        </w:rPr>
        <w:t>食品供应链追溯与区块链研究进展</w:t>
      </w:r>
    </w:p>
    <w:p w14:paraId="3F5F2B1B" w14:textId="333C9548" w:rsidR="00B86B02" w:rsidRPr="005E257E" w:rsidRDefault="005E257E" w:rsidP="005E257E">
      <w:pPr>
        <w:widowControl/>
        <w:ind w:firstLine="562"/>
        <w:jc w:val="left"/>
        <w:outlineLvl w:val="1"/>
        <w:rPr>
          <w:b/>
          <w:kern w:val="0"/>
          <w:sz w:val="28"/>
          <w:szCs w:val="28"/>
        </w:rPr>
      </w:pPr>
      <w:r>
        <w:rPr>
          <w:b/>
          <w:kern w:val="0"/>
          <w:sz w:val="28"/>
          <w:szCs w:val="28"/>
        </w:rPr>
        <w:t xml:space="preserve">2.1  </w:t>
      </w:r>
      <w:r w:rsidR="00B86B02" w:rsidRPr="005E257E">
        <w:rPr>
          <w:rFonts w:hint="eastAsia"/>
          <w:b/>
          <w:kern w:val="0"/>
          <w:sz w:val="28"/>
          <w:szCs w:val="28"/>
        </w:rPr>
        <w:t>食品供应链追溯系统</w:t>
      </w:r>
    </w:p>
    <w:p w14:paraId="4E6D474F" w14:textId="2D29FDD2" w:rsidR="00753BA4" w:rsidRPr="00F52796" w:rsidRDefault="001703D4" w:rsidP="00A00B49">
      <w:pPr>
        <w:spacing w:line="240" w:lineRule="auto"/>
        <w:ind w:firstLine="480"/>
        <w:rPr>
          <w:bCs/>
        </w:rPr>
      </w:pPr>
      <w:bookmarkStart w:id="1" w:name="_Hlk96507359"/>
      <w:r w:rsidRPr="00F52796">
        <w:rPr>
          <w:rFonts w:ascii="宋体" w:hAnsi="宋体" w:hint="eastAsia"/>
          <w:szCs w:val="32"/>
        </w:rPr>
        <w:t>食品供应链追溯系统是指包含食品供应链中的加工企业、物流企业等各关键节点，且可以维护并</w:t>
      </w:r>
      <w:proofErr w:type="gramStart"/>
      <w:r w:rsidRPr="00F52796">
        <w:rPr>
          <w:rFonts w:ascii="宋体" w:hAnsi="宋体" w:hint="eastAsia"/>
          <w:szCs w:val="32"/>
        </w:rPr>
        <w:t>供消</w:t>
      </w:r>
      <w:proofErr w:type="gramEnd"/>
      <w:r w:rsidRPr="00F52796">
        <w:rPr>
          <w:rFonts w:ascii="宋体" w:hAnsi="宋体" w:hint="eastAsia"/>
          <w:szCs w:val="32"/>
        </w:rPr>
        <w:t>费者查询该食品整条供应链上所涉及的相关配料、加工作业等信息的一种</w:t>
      </w:r>
      <w:r w:rsidRPr="00F52796">
        <w:rPr>
          <w:rFonts w:hint="eastAsia"/>
          <w:bCs/>
        </w:rPr>
        <w:t>系统</w:t>
      </w:r>
      <w:r w:rsidR="00CD0FE2" w:rsidRPr="00F52796">
        <w:rPr>
          <w:bCs/>
          <w:sz w:val="21"/>
          <w:szCs w:val="21"/>
          <w:vertAlign w:val="superscript"/>
        </w:rPr>
        <w:fldChar w:fldCharType="begin"/>
      </w:r>
      <w:r w:rsidR="00CD0FE2" w:rsidRPr="00F52796">
        <w:rPr>
          <w:bCs/>
          <w:sz w:val="21"/>
          <w:szCs w:val="21"/>
          <w:vertAlign w:val="superscript"/>
        </w:rPr>
        <w:instrText xml:space="preserve"> REF _Ref126190946 \w \h  \* MERGEFORMAT </w:instrText>
      </w:r>
      <w:r w:rsidR="00CD0FE2" w:rsidRPr="00F52796">
        <w:rPr>
          <w:bCs/>
          <w:sz w:val="21"/>
          <w:szCs w:val="21"/>
          <w:vertAlign w:val="superscript"/>
        </w:rPr>
      </w:r>
      <w:r w:rsidR="00CD0FE2" w:rsidRPr="00F52796">
        <w:rPr>
          <w:bCs/>
          <w:sz w:val="21"/>
          <w:szCs w:val="21"/>
          <w:vertAlign w:val="superscript"/>
        </w:rPr>
        <w:fldChar w:fldCharType="separate"/>
      </w:r>
      <w:r w:rsidR="005F197D">
        <w:rPr>
          <w:bCs/>
          <w:sz w:val="21"/>
          <w:szCs w:val="21"/>
          <w:vertAlign w:val="superscript"/>
        </w:rPr>
        <w:t>[9]</w:t>
      </w:r>
      <w:r w:rsidR="00CD0FE2" w:rsidRPr="00F52796">
        <w:rPr>
          <w:bCs/>
          <w:sz w:val="21"/>
          <w:szCs w:val="21"/>
          <w:vertAlign w:val="superscript"/>
        </w:rPr>
        <w:fldChar w:fldCharType="end"/>
      </w:r>
      <w:r w:rsidR="009C21CA" w:rsidRPr="00F52796">
        <w:rPr>
          <w:rFonts w:hint="eastAsia"/>
          <w:bCs/>
        </w:rPr>
        <w:t>。</w:t>
      </w:r>
      <w:bookmarkEnd w:id="1"/>
      <w:r w:rsidR="00EB056D" w:rsidRPr="00F52796">
        <w:rPr>
          <w:rFonts w:hint="eastAsia"/>
          <w:bCs/>
        </w:rPr>
        <w:t>近年来，</w:t>
      </w:r>
      <w:r w:rsidR="00EB056D" w:rsidRPr="00F52796">
        <w:rPr>
          <w:rFonts w:ascii="宋体" w:hAnsi="宋体" w:hint="eastAsia"/>
          <w:bCs/>
        </w:rPr>
        <w:t>国内外学者在区块链溯源方面的研究逐渐深化，渗透诸多领域。</w:t>
      </w:r>
      <w:r w:rsidRPr="00F52796">
        <w:rPr>
          <w:rFonts w:ascii="宋体" w:hAnsi="宋体" w:hint="eastAsia"/>
          <w:bCs/>
        </w:rPr>
        <w:t>食品供应链追溯系统在国外的发展最早于1997年开始在欧盟建立，以解决彼时横行肆虐的疯牛病问题</w:t>
      </w:r>
      <w:r w:rsidR="00CD0FE2" w:rsidRPr="00F52796">
        <w:rPr>
          <w:bCs/>
          <w:sz w:val="21"/>
          <w:szCs w:val="21"/>
          <w:vertAlign w:val="superscript"/>
        </w:rPr>
        <w:fldChar w:fldCharType="begin"/>
      </w:r>
      <w:r w:rsidR="00CD0FE2" w:rsidRPr="00F52796">
        <w:rPr>
          <w:bCs/>
          <w:sz w:val="21"/>
          <w:szCs w:val="21"/>
          <w:vertAlign w:val="superscript"/>
        </w:rPr>
        <w:instrText xml:space="preserve"> REF _Ref126190959 \w \h </w:instrText>
      </w:r>
      <w:r w:rsidR="006020EA" w:rsidRPr="00F52796">
        <w:rPr>
          <w:bCs/>
          <w:sz w:val="21"/>
          <w:szCs w:val="21"/>
          <w:vertAlign w:val="superscript"/>
        </w:rPr>
        <w:instrText xml:space="preserve"> \* MERGEFORMAT </w:instrText>
      </w:r>
      <w:r w:rsidR="00CD0FE2" w:rsidRPr="00F52796">
        <w:rPr>
          <w:bCs/>
          <w:sz w:val="21"/>
          <w:szCs w:val="21"/>
          <w:vertAlign w:val="superscript"/>
        </w:rPr>
      </w:r>
      <w:r w:rsidR="00CD0FE2" w:rsidRPr="00F52796">
        <w:rPr>
          <w:bCs/>
          <w:sz w:val="21"/>
          <w:szCs w:val="21"/>
          <w:vertAlign w:val="superscript"/>
        </w:rPr>
        <w:fldChar w:fldCharType="separate"/>
      </w:r>
      <w:r w:rsidR="005F197D">
        <w:rPr>
          <w:bCs/>
          <w:sz w:val="21"/>
          <w:szCs w:val="21"/>
          <w:vertAlign w:val="superscript"/>
        </w:rPr>
        <w:t>[10]</w:t>
      </w:r>
      <w:r w:rsidR="00CD0FE2" w:rsidRPr="00F52796">
        <w:rPr>
          <w:bCs/>
          <w:sz w:val="21"/>
          <w:szCs w:val="21"/>
          <w:vertAlign w:val="superscript"/>
        </w:rPr>
        <w:fldChar w:fldCharType="end"/>
      </w:r>
      <w:r w:rsidR="00CD0FE2" w:rsidRPr="00F52796">
        <w:rPr>
          <w:bCs/>
          <w:sz w:val="21"/>
          <w:szCs w:val="21"/>
          <w:vertAlign w:val="superscript"/>
        </w:rPr>
        <w:fldChar w:fldCharType="begin"/>
      </w:r>
      <w:r w:rsidR="00CD0FE2" w:rsidRPr="00F52796">
        <w:rPr>
          <w:bCs/>
          <w:sz w:val="21"/>
          <w:szCs w:val="21"/>
          <w:vertAlign w:val="superscript"/>
        </w:rPr>
        <w:instrText xml:space="preserve"> REF _Ref126190961 \w \h </w:instrText>
      </w:r>
      <w:r w:rsidR="006020EA" w:rsidRPr="00F52796">
        <w:rPr>
          <w:bCs/>
          <w:sz w:val="21"/>
          <w:szCs w:val="21"/>
          <w:vertAlign w:val="superscript"/>
        </w:rPr>
        <w:instrText xml:space="preserve"> \* MERGEFORMAT </w:instrText>
      </w:r>
      <w:r w:rsidR="00CD0FE2" w:rsidRPr="00F52796">
        <w:rPr>
          <w:bCs/>
          <w:sz w:val="21"/>
          <w:szCs w:val="21"/>
          <w:vertAlign w:val="superscript"/>
        </w:rPr>
      </w:r>
      <w:r w:rsidR="00CD0FE2" w:rsidRPr="00F52796">
        <w:rPr>
          <w:bCs/>
          <w:sz w:val="21"/>
          <w:szCs w:val="21"/>
          <w:vertAlign w:val="superscript"/>
        </w:rPr>
        <w:fldChar w:fldCharType="separate"/>
      </w:r>
      <w:r w:rsidR="005F197D">
        <w:rPr>
          <w:bCs/>
          <w:sz w:val="21"/>
          <w:szCs w:val="21"/>
          <w:vertAlign w:val="superscript"/>
        </w:rPr>
        <w:t>[11]</w:t>
      </w:r>
      <w:r w:rsidR="00CD0FE2" w:rsidRPr="00F52796">
        <w:rPr>
          <w:bCs/>
          <w:sz w:val="21"/>
          <w:szCs w:val="21"/>
          <w:vertAlign w:val="superscript"/>
        </w:rPr>
        <w:fldChar w:fldCharType="end"/>
      </w:r>
      <w:r w:rsidR="009C21CA" w:rsidRPr="00F52796">
        <w:rPr>
          <w:rFonts w:hint="eastAsia"/>
          <w:bCs/>
        </w:rPr>
        <w:t>。</w:t>
      </w:r>
      <w:r w:rsidR="00405754" w:rsidRPr="00F52796">
        <w:rPr>
          <w:rFonts w:hint="eastAsia"/>
          <w:bCs/>
        </w:rPr>
        <w:t>此后，美国议会在</w:t>
      </w:r>
      <w:r w:rsidR="00405754" w:rsidRPr="00F52796">
        <w:rPr>
          <w:rFonts w:hint="eastAsia"/>
          <w:bCs/>
        </w:rPr>
        <w:t>2002</w:t>
      </w:r>
      <w:r w:rsidR="00405754" w:rsidRPr="00F52796">
        <w:rPr>
          <w:rFonts w:hint="eastAsia"/>
          <w:bCs/>
        </w:rPr>
        <w:t>年颁布了《生物</w:t>
      </w:r>
      <w:r w:rsidR="005F197D">
        <w:rPr>
          <w:rFonts w:hint="eastAsia"/>
          <w:bCs/>
        </w:rPr>
        <w:t>反恐</w:t>
      </w:r>
      <w:r w:rsidR="00405754" w:rsidRPr="00F52796">
        <w:rPr>
          <w:rFonts w:hint="eastAsia"/>
          <w:bCs/>
        </w:rPr>
        <w:t>法案》，这一法案提出了“实行从农场到餐桌的风险管理”，并将食品安全上升到了国家安全的高度</w:t>
      </w:r>
      <w:r w:rsidR="005F197D" w:rsidRPr="005F197D">
        <w:rPr>
          <w:bCs/>
          <w:sz w:val="21"/>
          <w:szCs w:val="21"/>
          <w:vertAlign w:val="superscript"/>
        </w:rPr>
        <w:fldChar w:fldCharType="begin"/>
      </w:r>
      <w:r w:rsidR="005F197D" w:rsidRPr="005F197D">
        <w:rPr>
          <w:bCs/>
          <w:sz w:val="21"/>
          <w:szCs w:val="21"/>
          <w:vertAlign w:val="superscript"/>
        </w:rPr>
        <w:instrText xml:space="preserve"> </w:instrText>
      </w:r>
      <w:r w:rsidR="005F197D" w:rsidRPr="005F197D">
        <w:rPr>
          <w:rFonts w:hint="eastAsia"/>
          <w:bCs/>
          <w:sz w:val="21"/>
          <w:szCs w:val="21"/>
          <w:vertAlign w:val="superscript"/>
        </w:rPr>
        <w:instrText>REF _Ref126865302 \w \h</w:instrText>
      </w:r>
      <w:r w:rsidR="005F197D" w:rsidRPr="005F197D">
        <w:rPr>
          <w:bCs/>
          <w:sz w:val="21"/>
          <w:szCs w:val="21"/>
          <w:vertAlign w:val="superscript"/>
        </w:rPr>
        <w:instrText xml:space="preserve">  \* MERGEFORMAT </w:instrText>
      </w:r>
      <w:r w:rsidR="005F197D" w:rsidRPr="005F197D">
        <w:rPr>
          <w:bCs/>
          <w:sz w:val="21"/>
          <w:szCs w:val="21"/>
          <w:vertAlign w:val="superscript"/>
        </w:rPr>
      </w:r>
      <w:r w:rsidR="005F197D" w:rsidRPr="005F197D">
        <w:rPr>
          <w:bCs/>
          <w:sz w:val="21"/>
          <w:szCs w:val="21"/>
          <w:vertAlign w:val="superscript"/>
        </w:rPr>
        <w:fldChar w:fldCharType="separate"/>
      </w:r>
      <w:r w:rsidR="005F197D">
        <w:rPr>
          <w:bCs/>
          <w:sz w:val="21"/>
          <w:szCs w:val="21"/>
          <w:vertAlign w:val="superscript"/>
        </w:rPr>
        <w:t>[12]</w:t>
      </w:r>
      <w:r w:rsidR="005F197D" w:rsidRPr="005F197D">
        <w:rPr>
          <w:bCs/>
          <w:sz w:val="21"/>
          <w:szCs w:val="21"/>
          <w:vertAlign w:val="superscript"/>
        </w:rPr>
        <w:fldChar w:fldCharType="end"/>
      </w:r>
      <w:r w:rsidR="00405754" w:rsidRPr="00F52796">
        <w:rPr>
          <w:rFonts w:hint="eastAsia"/>
          <w:bCs/>
        </w:rPr>
        <w:t>。</w:t>
      </w:r>
      <w:r w:rsidR="0071067A" w:rsidRPr="00F52796">
        <w:rPr>
          <w:rFonts w:hint="eastAsia"/>
          <w:bCs/>
        </w:rPr>
        <w:t>2004</w:t>
      </w:r>
      <w:r w:rsidR="0071067A" w:rsidRPr="00F52796">
        <w:rPr>
          <w:rFonts w:hint="eastAsia"/>
          <w:bCs/>
        </w:rPr>
        <w:t>年，加拿大率先实行猪肉溯源工程，该猪肉追溯系统能在数小时之内精准定位问题产品源头，且错误率几乎为零，此后，加拿大依托条形码技术开展了牛肉产品的跟踪溯源工程，逐步提高畜牧业食品安全可靠性</w:t>
      </w:r>
      <w:r w:rsidR="00CD0FE2" w:rsidRPr="00F52796">
        <w:rPr>
          <w:bCs/>
          <w:sz w:val="21"/>
          <w:szCs w:val="21"/>
          <w:vertAlign w:val="superscript"/>
        </w:rPr>
        <w:fldChar w:fldCharType="begin"/>
      </w:r>
      <w:r w:rsidR="00CD0FE2" w:rsidRPr="00F52796">
        <w:rPr>
          <w:bCs/>
          <w:sz w:val="21"/>
          <w:szCs w:val="21"/>
          <w:vertAlign w:val="superscript"/>
        </w:rPr>
        <w:instrText xml:space="preserve"> REF _Ref126190976 \w \h </w:instrText>
      </w:r>
      <w:r w:rsidR="006020EA" w:rsidRPr="00F52796">
        <w:rPr>
          <w:bCs/>
          <w:sz w:val="21"/>
          <w:szCs w:val="21"/>
          <w:vertAlign w:val="superscript"/>
        </w:rPr>
        <w:instrText xml:space="preserve"> \* MERGEFORMAT </w:instrText>
      </w:r>
      <w:r w:rsidR="00CD0FE2" w:rsidRPr="00F52796">
        <w:rPr>
          <w:bCs/>
          <w:sz w:val="21"/>
          <w:szCs w:val="21"/>
          <w:vertAlign w:val="superscript"/>
        </w:rPr>
      </w:r>
      <w:r w:rsidR="00CD0FE2" w:rsidRPr="00F52796">
        <w:rPr>
          <w:bCs/>
          <w:sz w:val="21"/>
          <w:szCs w:val="21"/>
          <w:vertAlign w:val="superscript"/>
        </w:rPr>
        <w:fldChar w:fldCharType="separate"/>
      </w:r>
      <w:r w:rsidR="005F197D">
        <w:rPr>
          <w:bCs/>
          <w:sz w:val="21"/>
          <w:szCs w:val="21"/>
          <w:vertAlign w:val="superscript"/>
        </w:rPr>
        <w:t>[13]</w:t>
      </w:r>
      <w:r w:rsidR="00CD0FE2" w:rsidRPr="00F52796">
        <w:rPr>
          <w:bCs/>
          <w:sz w:val="21"/>
          <w:szCs w:val="21"/>
          <w:vertAlign w:val="superscript"/>
        </w:rPr>
        <w:fldChar w:fldCharType="end"/>
      </w:r>
      <w:r w:rsidR="00CD0FE2" w:rsidRPr="00F52796">
        <w:rPr>
          <w:bCs/>
          <w:sz w:val="21"/>
          <w:szCs w:val="21"/>
          <w:vertAlign w:val="superscript"/>
        </w:rPr>
        <w:fldChar w:fldCharType="begin"/>
      </w:r>
      <w:r w:rsidR="00CD0FE2" w:rsidRPr="00F52796">
        <w:rPr>
          <w:bCs/>
          <w:sz w:val="21"/>
          <w:szCs w:val="21"/>
          <w:vertAlign w:val="superscript"/>
        </w:rPr>
        <w:instrText xml:space="preserve"> REF _Ref126190977 \w \h </w:instrText>
      </w:r>
      <w:r w:rsidR="006020EA" w:rsidRPr="00F52796">
        <w:rPr>
          <w:bCs/>
          <w:sz w:val="21"/>
          <w:szCs w:val="21"/>
          <w:vertAlign w:val="superscript"/>
        </w:rPr>
        <w:instrText xml:space="preserve"> \* MERGEFORMAT </w:instrText>
      </w:r>
      <w:r w:rsidR="00CD0FE2" w:rsidRPr="00F52796">
        <w:rPr>
          <w:bCs/>
          <w:sz w:val="21"/>
          <w:szCs w:val="21"/>
          <w:vertAlign w:val="superscript"/>
        </w:rPr>
      </w:r>
      <w:r w:rsidR="00CD0FE2" w:rsidRPr="00F52796">
        <w:rPr>
          <w:bCs/>
          <w:sz w:val="21"/>
          <w:szCs w:val="21"/>
          <w:vertAlign w:val="superscript"/>
        </w:rPr>
        <w:fldChar w:fldCharType="separate"/>
      </w:r>
      <w:r w:rsidR="005F197D">
        <w:rPr>
          <w:bCs/>
          <w:sz w:val="21"/>
          <w:szCs w:val="21"/>
          <w:vertAlign w:val="superscript"/>
        </w:rPr>
        <w:t>[14]</w:t>
      </w:r>
      <w:r w:rsidR="00CD0FE2" w:rsidRPr="00F52796">
        <w:rPr>
          <w:bCs/>
          <w:sz w:val="21"/>
          <w:szCs w:val="21"/>
          <w:vertAlign w:val="superscript"/>
        </w:rPr>
        <w:fldChar w:fldCharType="end"/>
      </w:r>
      <w:r w:rsidR="009C21CA" w:rsidRPr="00F52796">
        <w:rPr>
          <w:rFonts w:hint="eastAsia"/>
          <w:bCs/>
        </w:rPr>
        <w:t>。</w:t>
      </w:r>
      <w:r w:rsidR="004E2912" w:rsidRPr="00F52796">
        <w:rPr>
          <w:rFonts w:hint="eastAsia"/>
          <w:bCs/>
        </w:rPr>
        <w:t>2005</w:t>
      </w:r>
      <w:r w:rsidR="004E2912" w:rsidRPr="00F52796">
        <w:rPr>
          <w:rFonts w:hint="eastAsia"/>
          <w:bCs/>
        </w:rPr>
        <w:t>年，澳洲在全国范围内推行畜产品识别追溯系统</w:t>
      </w:r>
      <w:r w:rsidR="004E2912" w:rsidRPr="00F52796">
        <w:rPr>
          <w:rFonts w:hint="eastAsia"/>
          <w:bCs/>
        </w:rPr>
        <w:t xml:space="preserve">(National Livestock </w:t>
      </w:r>
      <w:proofErr w:type="spellStart"/>
      <w:r w:rsidR="004E2912" w:rsidRPr="00F52796">
        <w:rPr>
          <w:rFonts w:hint="eastAsia"/>
          <w:bCs/>
        </w:rPr>
        <w:t>IdentificationSystem</w:t>
      </w:r>
      <w:proofErr w:type="spellEnd"/>
      <w:r w:rsidR="004E2912" w:rsidRPr="00F52796">
        <w:rPr>
          <w:rFonts w:hint="eastAsia"/>
          <w:bCs/>
        </w:rPr>
        <w:t>，</w:t>
      </w:r>
      <w:r w:rsidR="004E2912" w:rsidRPr="00F52796">
        <w:rPr>
          <w:rFonts w:hint="eastAsia"/>
          <w:bCs/>
        </w:rPr>
        <w:t>NLIS)</w:t>
      </w:r>
      <w:r w:rsidR="004E2912" w:rsidRPr="00F52796">
        <w:rPr>
          <w:rFonts w:hint="eastAsia"/>
          <w:bCs/>
        </w:rPr>
        <w:t>，该系统是政府强制性畜产品识别追溯信息采集系统，信息将存储于国家数据库中，主要通过在动物身上佩戴识别球，从而达到从出生到销售的全程追溯</w:t>
      </w:r>
      <w:r w:rsidR="00CD0FE2" w:rsidRPr="00F52796">
        <w:rPr>
          <w:bCs/>
          <w:sz w:val="21"/>
          <w:szCs w:val="21"/>
          <w:vertAlign w:val="superscript"/>
        </w:rPr>
        <w:fldChar w:fldCharType="begin"/>
      </w:r>
      <w:r w:rsidR="00CD0FE2" w:rsidRPr="00F52796">
        <w:rPr>
          <w:bCs/>
          <w:sz w:val="21"/>
          <w:szCs w:val="21"/>
          <w:vertAlign w:val="superscript"/>
        </w:rPr>
        <w:instrText xml:space="preserve"> REF _Ref126191023 \w \h </w:instrText>
      </w:r>
      <w:r w:rsidR="006020EA" w:rsidRPr="00F52796">
        <w:rPr>
          <w:bCs/>
          <w:sz w:val="21"/>
          <w:szCs w:val="21"/>
          <w:vertAlign w:val="superscript"/>
        </w:rPr>
        <w:instrText xml:space="preserve"> \* MERGEFORMAT </w:instrText>
      </w:r>
      <w:r w:rsidR="00CD0FE2" w:rsidRPr="00F52796">
        <w:rPr>
          <w:bCs/>
          <w:sz w:val="21"/>
          <w:szCs w:val="21"/>
          <w:vertAlign w:val="superscript"/>
        </w:rPr>
      </w:r>
      <w:r w:rsidR="00CD0FE2" w:rsidRPr="00F52796">
        <w:rPr>
          <w:bCs/>
          <w:sz w:val="21"/>
          <w:szCs w:val="21"/>
          <w:vertAlign w:val="superscript"/>
        </w:rPr>
        <w:fldChar w:fldCharType="separate"/>
      </w:r>
      <w:r w:rsidR="005F197D">
        <w:rPr>
          <w:bCs/>
          <w:sz w:val="21"/>
          <w:szCs w:val="21"/>
          <w:vertAlign w:val="superscript"/>
        </w:rPr>
        <w:t>[15]</w:t>
      </w:r>
      <w:r w:rsidR="00CD0FE2" w:rsidRPr="00F52796">
        <w:rPr>
          <w:bCs/>
          <w:sz w:val="21"/>
          <w:szCs w:val="21"/>
          <w:vertAlign w:val="superscript"/>
        </w:rPr>
        <w:fldChar w:fldCharType="end"/>
      </w:r>
      <w:r w:rsidR="00CD0FE2" w:rsidRPr="00F52796">
        <w:rPr>
          <w:bCs/>
          <w:sz w:val="21"/>
          <w:szCs w:val="21"/>
          <w:vertAlign w:val="superscript"/>
        </w:rPr>
        <w:fldChar w:fldCharType="begin"/>
      </w:r>
      <w:r w:rsidR="00CD0FE2" w:rsidRPr="00F52796">
        <w:rPr>
          <w:bCs/>
          <w:sz w:val="21"/>
          <w:szCs w:val="21"/>
          <w:vertAlign w:val="superscript"/>
        </w:rPr>
        <w:instrText xml:space="preserve"> REF _Ref126191025 \w \h </w:instrText>
      </w:r>
      <w:r w:rsidR="006020EA" w:rsidRPr="00F52796">
        <w:rPr>
          <w:bCs/>
          <w:sz w:val="21"/>
          <w:szCs w:val="21"/>
          <w:vertAlign w:val="superscript"/>
        </w:rPr>
        <w:instrText xml:space="preserve"> \* MERGEFORMAT </w:instrText>
      </w:r>
      <w:r w:rsidR="00CD0FE2" w:rsidRPr="00F52796">
        <w:rPr>
          <w:bCs/>
          <w:sz w:val="21"/>
          <w:szCs w:val="21"/>
          <w:vertAlign w:val="superscript"/>
        </w:rPr>
      </w:r>
      <w:r w:rsidR="00CD0FE2" w:rsidRPr="00F52796">
        <w:rPr>
          <w:bCs/>
          <w:sz w:val="21"/>
          <w:szCs w:val="21"/>
          <w:vertAlign w:val="superscript"/>
        </w:rPr>
        <w:fldChar w:fldCharType="separate"/>
      </w:r>
      <w:r w:rsidR="005F197D">
        <w:rPr>
          <w:bCs/>
          <w:sz w:val="21"/>
          <w:szCs w:val="21"/>
          <w:vertAlign w:val="superscript"/>
        </w:rPr>
        <w:t>[16]</w:t>
      </w:r>
      <w:r w:rsidR="00CD0FE2" w:rsidRPr="00F52796">
        <w:rPr>
          <w:bCs/>
          <w:sz w:val="21"/>
          <w:szCs w:val="21"/>
          <w:vertAlign w:val="superscript"/>
        </w:rPr>
        <w:fldChar w:fldCharType="end"/>
      </w:r>
      <w:r w:rsidR="009C21CA" w:rsidRPr="00F52796">
        <w:rPr>
          <w:rFonts w:hint="eastAsia"/>
          <w:bCs/>
        </w:rPr>
        <w:t>。</w:t>
      </w:r>
    </w:p>
    <w:p w14:paraId="18B91A79" w14:textId="719185B0" w:rsidR="00B86B02" w:rsidRPr="00F52796" w:rsidRDefault="009C21CA" w:rsidP="00A00B49">
      <w:pPr>
        <w:spacing w:line="240" w:lineRule="auto"/>
        <w:ind w:firstLine="480"/>
        <w:rPr>
          <w:bCs/>
        </w:rPr>
      </w:pPr>
      <w:r w:rsidRPr="00F52796">
        <w:rPr>
          <w:rFonts w:hint="eastAsia"/>
          <w:bCs/>
        </w:rPr>
        <w:lastRenderedPageBreak/>
        <w:t>国内</w:t>
      </w:r>
      <w:r w:rsidR="00405754" w:rsidRPr="00F52796">
        <w:rPr>
          <w:rFonts w:hint="eastAsia"/>
          <w:bCs/>
        </w:rPr>
        <w:t>食品供应链追溯系统的发展始于</w:t>
      </w:r>
      <w:r w:rsidRPr="00F52796">
        <w:rPr>
          <w:rFonts w:hint="eastAsia"/>
          <w:bCs/>
        </w:rPr>
        <w:t>2004</w:t>
      </w:r>
      <w:r w:rsidRPr="00F52796">
        <w:rPr>
          <w:rFonts w:hint="eastAsia"/>
          <w:bCs/>
        </w:rPr>
        <w:t>年国务院《关于进一步加强食品安全工作的决定》</w:t>
      </w:r>
      <w:r w:rsidR="00EB056D" w:rsidRPr="00F52796">
        <w:rPr>
          <w:rFonts w:hint="eastAsia"/>
          <w:bCs/>
        </w:rPr>
        <w:t>的发布</w:t>
      </w:r>
      <w:r w:rsidRPr="00F52796">
        <w:rPr>
          <w:rFonts w:hint="eastAsia"/>
          <w:bCs/>
        </w:rPr>
        <w:t>，</w:t>
      </w:r>
      <w:r w:rsidR="00405754" w:rsidRPr="00F52796">
        <w:rPr>
          <w:rFonts w:hint="eastAsia"/>
          <w:bCs/>
        </w:rPr>
        <w:t>该决定正式确立了食品安全追溯制度的必要性地位。</w:t>
      </w:r>
      <w:r w:rsidR="00334234" w:rsidRPr="00F52796">
        <w:rPr>
          <w:rFonts w:hint="eastAsia"/>
          <w:bCs/>
        </w:rPr>
        <w:t>2005</w:t>
      </w:r>
      <w:r w:rsidR="00334234" w:rsidRPr="00F52796">
        <w:rPr>
          <w:rFonts w:hint="eastAsia"/>
          <w:bCs/>
        </w:rPr>
        <w:t>年，随着国家农业部发布《农业部关于进一步加强农产品质量安全管理工作的意见》，食品安全追溯能力建设成为工作重点。加强对食品质量的跟踪成为彼时工作的重中之重</w:t>
      </w:r>
      <w:r w:rsidR="00CD0FE2" w:rsidRPr="00F52796">
        <w:rPr>
          <w:bCs/>
          <w:sz w:val="21"/>
          <w:szCs w:val="21"/>
          <w:vertAlign w:val="superscript"/>
        </w:rPr>
        <w:fldChar w:fldCharType="begin"/>
      </w:r>
      <w:r w:rsidR="00CD0FE2" w:rsidRPr="00F52796">
        <w:rPr>
          <w:bCs/>
          <w:sz w:val="21"/>
          <w:szCs w:val="21"/>
          <w:vertAlign w:val="superscript"/>
        </w:rPr>
        <w:instrText xml:space="preserve"> REF _Ref126191037 \w \h </w:instrText>
      </w:r>
      <w:r w:rsidR="006020EA" w:rsidRPr="00F52796">
        <w:rPr>
          <w:bCs/>
          <w:sz w:val="21"/>
          <w:szCs w:val="21"/>
          <w:vertAlign w:val="superscript"/>
        </w:rPr>
        <w:instrText xml:space="preserve"> \* MERGEFORMAT </w:instrText>
      </w:r>
      <w:r w:rsidR="00CD0FE2" w:rsidRPr="00F52796">
        <w:rPr>
          <w:bCs/>
          <w:sz w:val="21"/>
          <w:szCs w:val="21"/>
          <w:vertAlign w:val="superscript"/>
        </w:rPr>
      </w:r>
      <w:r w:rsidR="00CD0FE2" w:rsidRPr="00F52796">
        <w:rPr>
          <w:bCs/>
          <w:sz w:val="21"/>
          <w:szCs w:val="21"/>
          <w:vertAlign w:val="superscript"/>
        </w:rPr>
        <w:fldChar w:fldCharType="separate"/>
      </w:r>
      <w:r w:rsidR="005F197D">
        <w:rPr>
          <w:bCs/>
          <w:sz w:val="21"/>
          <w:szCs w:val="21"/>
          <w:vertAlign w:val="superscript"/>
        </w:rPr>
        <w:t>[17]</w:t>
      </w:r>
      <w:r w:rsidR="00CD0FE2" w:rsidRPr="00F52796">
        <w:rPr>
          <w:bCs/>
          <w:sz w:val="21"/>
          <w:szCs w:val="21"/>
          <w:vertAlign w:val="superscript"/>
        </w:rPr>
        <w:fldChar w:fldCharType="end"/>
      </w:r>
      <w:r w:rsidRPr="00F52796">
        <w:rPr>
          <w:rFonts w:hint="eastAsia"/>
          <w:bCs/>
        </w:rPr>
        <w:t>。</w:t>
      </w:r>
      <w:r w:rsidR="00334234" w:rsidRPr="00F52796">
        <w:rPr>
          <w:rFonts w:hint="eastAsia"/>
          <w:bCs/>
        </w:rPr>
        <w:t>自</w:t>
      </w:r>
      <w:r w:rsidR="00334234" w:rsidRPr="00F52796">
        <w:rPr>
          <w:rFonts w:hint="eastAsia"/>
          <w:bCs/>
        </w:rPr>
        <w:t>2009</w:t>
      </w:r>
      <w:r w:rsidR="00334234" w:rsidRPr="00F52796">
        <w:rPr>
          <w:rFonts w:hint="eastAsia"/>
          <w:bCs/>
        </w:rPr>
        <w:t>年</w:t>
      </w:r>
      <w:r w:rsidR="00334234" w:rsidRPr="00F52796">
        <w:rPr>
          <w:rFonts w:hint="eastAsia"/>
          <w:bCs/>
        </w:rPr>
        <w:t>8</w:t>
      </w:r>
      <w:r w:rsidR="00334234" w:rsidRPr="00F52796">
        <w:rPr>
          <w:rFonts w:hint="eastAsia"/>
          <w:bCs/>
        </w:rPr>
        <w:t>月起，由商务部牵头，于</w:t>
      </w:r>
      <w:r w:rsidR="00334234" w:rsidRPr="00F52796">
        <w:rPr>
          <w:rFonts w:hint="eastAsia"/>
          <w:bCs/>
        </w:rPr>
        <w:t>2010</w:t>
      </w:r>
      <w:r w:rsidR="00334234" w:rsidRPr="00F52796">
        <w:rPr>
          <w:rFonts w:hint="eastAsia"/>
          <w:bCs/>
        </w:rPr>
        <w:t>至</w:t>
      </w:r>
      <w:r w:rsidR="00334234" w:rsidRPr="00F52796">
        <w:rPr>
          <w:rFonts w:hint="eastAsia"/>
          <w:bCs/>
        </w:rPr>
        <w:t>2012</w:t>
      </w:r>
      <w:r w:rsidR="00334234" w:rsidRPr="00F52796">
        <w:rPr>
          <w:rFonts w:hint="eastAsia"/>
          <w:bCs/>
        </w:rPr>
        <w:t>年三年间在全国逐步开展肉菜蔬菜溯源系统的试点工作，共覆盖</w:t>
      </w:r>
      <w:r w:rsidR="00334234" w:rsidRPr="00F52796">
        <w:rPr>
          <w:rFonts w:hint="eastAsia"/>
          <w:bCs/>
        </w:rPr>
        <w:t>3</w:t>
      </w:r>
      <w:r w:rsidR="00334234" w:rsidRPr="00F52796">
        <w:rPr>
          <w:bCs/>
        </w:rPr>
        <w:t>5</w:t>
      </w:r>
      <w:r w:rsidR="00334234" w:rsidRPr="00F52796">
        <w:rPr>
          <w:rFonts w:hint="eastAsia"/>
          <w:bCs/>
        </w:rPr>
        <w:t>个城市，取得显著效果</w:t>
      </w:r>
      <w:r w:rsidR="00CD0FE2" w:rsidRPr="00F52796">
        <w:rPr>
          <w:bCs/>
          <w:sz w:val="21"/>
          <w:szCs w:val="21"/>
          <w:vertAlign w:val="superscript"/>
        </w:rPr>
        <w:fldChar w:fldCharType="begin"/>
      </w:r>
      <w:r w:rsidR="00CD0FE2" w:rsidRPr="00F52796">
        <w:rPr>
          <w:bCs/>
          <w:sz w:val="21"/>
          <w:szCs w:val="21"/>
          <w:vertAlign w:val="superscript"/>
        </w:rPr>
        <w:instrText xml:space="preserve"> REF _Ref126191049 \w \h </w:instrText>
      </w:r>
      <w:r w:rsidR="006020EA" w:rsidRPr="00F52796">
        <w:rPr>
          <w:bCs/>
          <w:sz w:val="21"/>
          <w:szCs w:val="21"/>
          <w:vertAlign w:val="superscript"/>
        </w:rPr>
        <w:instrText xml:space="preserve"> \* MERGEFORMAT </w:instrText>
      </w:r>
      <w:r w:rsidR="00CD0FE2" w:rsidRPr="00F52796">
        <w:rPr>
          <w:bCs/>
          <w:sz w:val="21"/>
          <w:szCs w:val="21"/>
          <w:vertAlign w:val="superscript"/>
        </w:rPr>
      </w:r>
      <w:r w:rsidR="00CD0FE2" w:rsidRPr="00F52796">
        <w:rPr>
          <w:bCs/>
          <w:sz w:val="21"/>
          <w:szCs w:val="21"/>
          <w:vertAlign w:val="superscript"/>
        </w:rPr>
        <w:fldChar w:fldCharType="separate"/>
      </w:r>
      <w:r w:rsidR="005F197D">
        <w:rPr>
          <w:bCs/>
          <w:sz w:val="21"/>
          <w:szCs w:val="21"/>
          <w:vertAlign w:val="superscript"/>
        </w:rPr>
        <w:t>[18]</w:t>
      </w:r>
      <w:r w:rsidR="00CD0FE2" w:rsidRPr="00F52796">
        <w:rPr>
          <w:bCs/>
          <w:sz w:val="21"/>
          <w:szCs w:val="21"/>
          <w:vertAlign w:val="superscript"/>
        </w:rPr>
        <w:fldChar w:fldCharType="end"/>
      </w:r>
      <w:r w:rsidRPr="00F52796">
        <w:rPr>
          <w:rFonts w:hint="eastAsia"/>
          <w:bCs/>
        </w:rPr>
        <w:t>。</w:t>
      </w:r>
      <w:r w:rsidR="00334234" w:rsidRPr="00F52796">
        <w:rPr>
          <w:rFonts w:hint="eastAsia"/>
          <w:bCs/>
        </w:rPr>
        <w:t>尽管食品安全溯源系统的推进有相应政策支撑，但在具体的实践过程中仍出现了许多新问题，这也为食品安全溯源系统的推广应用带来了一些阻碍。</w:t>
      </w:r>
      <w:r w:rsidR="006C64E6" w:rsidRPr="00F52796">
        <w:rPr>
          <w:rFonts w:hint="eastAsia"/>
          <w:bCs/>
        </w:rPr>
        <w:t>其中，主要存在的问题包括：缺乏行业统一标准，导致各部门职权划分不当；溯源系统核心技术不同，造成了系统兼容度低，从而影响了数据的交流和共享；系统中心化程度高，人为篡改数据的行为难以避免等</w:t>
      </w:r>
      <w:r w:rsidR="00CD0FE2" w:rsidRPr="00F52796">
        <w:rPr>
          <w:bCs/>
          <w:sz w:val="21"/>
          <w:szCs w:val="21"/>
          <w:vertAlign w:val="superscript"/>
        </w:rPr>
        <w:fldChar w:fldCharType="begin"/>
      </w:r>
      <w:r w:rsidR="00CD0FE2" w:rsidRPr="00F52796">
        <w:rPr>
          <w:bCs/>
          <w:sz w:val="21"/>
          <w:szCs w:val="21"/>
          <w:vertAlign w:val="superscript"/>
        </w:rPr>
        <w:instrText xml:space="preserve"> REF _Ref126191068 \w \h </w:instrText>
      </w:r>
      <w:r w:rsidR="006020EA" w:rsidRPr="00F52796">
        <w:rPr>
          <w:bCs/>
          <w:sz w:val="21"/>
          <w:szCs w:val="21"/>
          <w:vertAlign w:val="superscript"/>
        </w:rPr>
        <w:instrText xml:space="preserve"> \* MERGEFORMAT </w:instrText>
      </w:r>
      <w:r w:rsidR="00CD0FE2" w:rsidRPr="00F52796">
        <w:rPr>
          <w:bCs/>
          <w:sz w:val="21"/>
          <w:szCs w:val="21"/>
          <w:vertAlign w:val="superscript"/>
        </w:rPr>
      </w:r>
      <w:r w:rsidR="00CD0FE2" w:rsidRPr="00F52796">
        <w:rPr>
          <w:bCs/>
          <w:sz w:val="21"/>
          <w:szCs w:val="21"/>
          <w:vertAlign w:val="superscript"/>
        </w:rPr>
        <w:fldChar w:fldCharType="separate"/>
      </w:r>
      <w:r w:rsidR="005F197D">
        <w:rPr>
          <w:bCs/>
          <w:sz w:val="21"/>
          <w:szCs w:val="21"/>
          <w:vertAlign w:val="superscript"/>
        </w:rPr>
        <w:t>[19]</w:t>
      </w:r>
      <w:r w:rsidR="00CD0FE2" w:rsidRPr="00F52796">
        <w:rPr>
          <w:bCs/>
          <w:sz w:val="21"/>
          <w:szCs w:val="21"/>
          <w:vertAlign w:val="superscript"/>
        </w:rPr>
        <w:fldChar w:fldCharType="end"/>
      </w:r>
      <w:r w:rsidRPr="00F52796">
        <w:rPr>
          <w:rFonts w:hint="eastAsia"/>
          <w:bCs/>
        </w:rPr>
        <w:t>。</w:t>
      </w:r>
    </w:p>
    <w:p w14:paraId="745C00B1" w14:textId="148189CC" w:rsidR="00B86B02" w:rsidRPr="005E257E" w:rsidRDefault="005E257E" w:rsidP="005E257E">
      <w:pPr>
        <w:widowControl/>
        <w:ind w:firstLine="562"/>
        <w:jc w:val="left"/>
        <w:outlineLvl w:val="1"/>
        <w:rPr>
          <w:b/>
          <w:kern w:val="0"/>
          <w:sz w:val="28"/>
          <w:szCs w:val="28"/>
        </w:rPr>
      </w:pPr>
      <w:r>
        <w:rPr>
          <w:rFonts w:hint="eastAsia"/>
          <w:b/>
          <w:kern w:val="0"/>
          <w:sz w:val="28"/>
          <w:szCs w:val="28"/>
        </w:rPr>
        <w:t>2</w:t>
      </w:r>
      <w:r>
        <w:rPr>
          <w:b/>
          <w:kern w:val="0"/>
          <w:sz w:val="28"/>
          <w:szCs w:val="28"/>
        </w:rPr>
        <w:t xml:space="preserve">.2  </w:t>
      </w:r>
      <w:r w:rsidR="00B86B02" w:rsidRPr="005E257E">
        <w:rPr>
          <w:rFonts w:hint="eastAsia"/>
          <w:b/>
          <w:kern w:val="0"/>
          <w:sz w:val="28"/>
          <w:szCs w:val="28"/>
        </w:rPr>
        <w:t>区块链</w:t>
      </w:r>
      <w:r w:rsidR="003C0121" w:rsidRPr="005E257E">
        <w:rPr>
          <w:rFonts w:hint="eastAsia"/>
          <w:b/>
          <w:kern w:val="0"/>
          <w:sz w:val="28"/>
          <w:szCs w:val="28"/>
        </w:rPr>
        <w:t>技术</w:t>
      </w:r>
      <w:r w:rsidR="00EB056D" w:rsidRPr="005E257E">
        <w:rPr>
          <w:rFonts w:hint="eastAsia"/>
          <w:b/>
          <w:kern w:val="0"/>
          <w:sz w:val="28"/>
          <w:szCs w:val="28"/>
        </w:rPr>
        <w:t>研究进展</w:t>
      </w:r>
    </w:p>
    <w:p w14:paraId="4401C651" w14:textId="19560D22" w:rsidR="005D026C" w:rsidRDefault="008760C0" w:rsidP="00D517E7">
      <w:pPr>
        <w:snapToGrid w:val="0"/>
        <w:spacing w:line="240" w:lineRule="auto"/>
        <w:ind w:firstLineChars="150" w:firstLine="360"/>
        <w:rPr>
          <w:rFonts w:ascii="宋体" w:hAnsi="宋体"/>
          <w:bCs/>
          <w:szCs w:val="21"/>
        </w:rPr>
      </w:pPr>
      <w:r w:rsidRPr="00F52796">
        <w:rPr>
          <w:rFonts w:ascii="宋体" w:hAnsi="宋体" w:hint="eastAsia"/>
          <w:bCs/>
          <w:szCs w:val="21"/>
        </w:rPr>
        <w:t>作为一种新型的共享</w:t>
      </w:r>
      <w:proofErr w:type="gramStart"/>
      <w:r w:rsidRPr="00F52796">
        <w:rPr>
          <w:rFonts w:ascii="宋体" w:hAnsi="宋体" w:hint="eastAsia"/>
          <w:bCs/>
          <w:szCs w:val="21"/>
        </w:rPr>
        <w:t>帐本</w:t>
      </w:r>
      <w:proofErr w:type="gramEnd"/>
      <w:r w:rsidRPr="00F52796">
        <w:rPr>
          <w:rFonts w:ascii="宋体" w:hAnsi="宋体" w:hint="eastAsia"/>
          <w:bCs/>
          <w:szCs w:val="21"/>
        </w:rPr>
        <w:t>技术，区块链最初被应用在加密货币比特币的信任交易中。当前，学术界对区块链技术的应用研究主要集中在互联网交易，移动支付等方面</w:t>
      </w:r>
      <w:r w:rsidRPr="00F52796">
        <w:rPr>
          <w:bCs/>
          <w:sz w:val="21"/>
          <w:szCs w:val="18"/>
          <w:vertAlign w:val="superscript"/>
        </w:rPr>
        <w:fldChar w:fldCharType="begin"/>
      </w:r>
      <w:r w:rsidRPr="00F52796">
        <w:rPr>
          <w:bCs/>
          <w:sz w:val="21"/>
          <w:szCs w:val="18"/>
          <w:vertAlign w:val="superscript"/>
        </w:rPr>
        <w:instrText xml:space="preserve"> REF _Ref126590558 \w \h  \* MERGEFORMAT </w:instrText>
      </w:r>
      <w:r w:rsidRPr="00F52796">
        <w:rPr>
          <w:bCs/>
          <w:sz w:val="21"/>
          <w:szCs w:val="18"/>
          <w:vertAlign w:val="superscript"/>
        </w:rPr>
      </w:r>
      <w:r w:rsidRPr="00F52796">
        <w:rPr>
          <w:bCs/>
          <w:sz w:val="21"/>
          <w:szCs w:val="18"/>
          <w:vertAlign w:val="superscript"/>
        </w:rPr>
        <w:fldChar w:fldCharType="separate"/>
      </w:r>
      <w:r w:rsidR="005F197D">
        <w:rPr>
          <w:bCs/>
          <w:sz w:val="21"/>
          <w:szCs w:val="18"/>
          <w:vertAlign w:val="superscript"/>
        </w:rPr>
        <w:t>[20]</w:t>
      </w:r>
      <w:r w:rsidRPr="00F52796">
        <w:rPr>
          <w:bCs/>
          <w:sz w:val="21"/>
          <w:szCs w:val="18"/>
          <w:vertAlign w:val="superscript"/>
        </w:rPr>
        <w:fldChar w:fldCharType="end"/>
      </w:r>
      <w:r w:rsidRPr="00F52796">
        <w:rPr>
          <w:rFonts w:ascii="宋体" w:hAnsi="宋体" w:hint="eastAsia"/>
          <w:bCs/>
          <w:szCs w:val="21"/>
        </w:rPr>
        <w:t>。</w:t>
      </w:r>
      <w:r w:rsidR="007D030B" w:rsidRPr="00F52796">
        <w:rPr>
          <w:rFonts w:ascii="宋体" w:hAnsi="宋体" w:hint="eastAsia"/>
          <w:bCs/>
          <w:szCs w:val="21"/>
        </w:rPr>
        <w:t>例如</w:t>
      </w:r>
      <w:r w:rsidR="000307E2">
        <w:rPr>
          <w:rFonts w:ascii="宋体" w:hAnsi="宋体" w:hint="eastAsia"/>
          <w:bCs/>
          <w:szCs w:val="21"/>
        </w:rPr>
        <w:t>：</w:t>
      </w:r>
      <w:proofErr w:type="gramStart"/>
      <w:r w:rsidR="007D030B" w:rsidRPr="00F52796">
        <w:rPr>
          <w:rFonts w:ascii="宋体" w:hAnsi="宋体" w:hint="eastAsia"/>
          <w:bCs/>
          <w:szCs w:val="21"/>
        </w:rPr>
        <w:t>丁庆洋</w:t>
      </w:r>
      <w:r w:rsidR="00235816" w:rsidRPr="00F52796">
        <w:rPr>
          <w:rFonts w:ascii="宋体" w:hAnsi="宋体" w:hint="eastAsia"/>
          <w:bCs/>
          <w:szCs w:val="21"/>
        </w:rPr>
        <w:t>等</w:t>
      </w:r>
      <w:proofErr w:type="gramEnd"/>
      <w:r w:rsidR="00235816" w:rsidRPr="00F52796">
        <w:rPr>
          <w:rFonts w:ascii="宋体" w:hAnsi="宋体" w:hint="eastAsia"/>
          <w:bCs/>
          <w:szCs w:val="21"/>
        </w:rPr>
        <w:t>学者着重探讨了在B2C销售过程中，如何利用区块链技术来解决信息不对称、信息追溯难等问题</w:t>
      </w:r>
      <w:r w:rsidR="00235816" w:rsidRPr="00F52796">
        <w:rPr>
          <w:bCs/>
          <w:sz w:val="21"/>
          <w:szCs w:val="18"/>
          <w:vertAlign w:val="superscript"/>
        </w:rPr>
        <w:fldChar w:fldCharType="begin"/>
      </w:r>
      <w:r w:rsidR="00235816" w:rsidRPr="00F52796">
        <w:rPr>
          <w:bCs/>
          <w:sz w:val="21"/>
          <w:szCs w:val="18"/>
          <w:vertAlign w:val="superscript"/>
        </w:rPr>
        <w:instrText xml:space="preserve"> REF _Ref126191094 \w \h  \* MERGEFORMAT </w:instrText>
      </w:r>
      <w:r w:rsidR="00235816" w:rsidRPr="00F52796">
        <w:rPr>
          <w:bCs/>
          <w:sz w:val="21"/>
          <w:szCs w:val="18"/>
          <w:vertAlign w:val="superscript"/>
        </w:rPr>
      </w:r>
      <w:r w:rsidR="00235816" w:rsidRPr="00F52796">
        <w:rPr>
          <w:bCs/>
          <w:sz w:val="21"/>
          <w:szCs w:val="18"/>
          <w:vertAlign w:val="superscript"/>
        </w:rPr>
        <w:fldChar w:fldCharType="separate"/>
      </w:r>
      <w:r w:rsidR="005F197D">
        <w:rPr>
          <w:bCs/>
          <w:sz w:val="21"/>
          <w:szCs w:val="18"/>
          <w:vertAlign w:val="superscript"/>
        </w:rPr>
        <w:t>[21]</w:t>
      </w:r>
      <w:r w:rsidR="00235816" w:rsidRPr="00F52796">
        <w:rPr>
          <w:bCs/>
          <w:sz w:val="21"/>
          <w:szCs w:val="18"/>
          <w:vertAlign w:val="superscript"/>
        </w:rPr>
        <w:fldChar w:fldCharType="end"/>
      </w:r>
      <w:r w:rsidR="00235816" w:rsidRPr="00F52796">
        <w:rPr>
          <w:rFonts w:ascii="宋体" w:hAnsi="宋体" w:hint="eastAsia"/>
          <w:bCs/>
          <w:szCs w:val="21"/>
        </w:rPr>
        <w:t>。</w:t>
      </w:r>
      <w:r w:rsidR="009E4654" w:rsidRPr="00F52796">
        <w:rPr>
          <w:rFonts w:hint="eastAsia"/>
          <w:bCs/>
          <w:szCs w:val="21"/>
        </w:rPr>
        <w:t>2016</w:t>
      </w:r>
      <w:r w:rsidR="009E4654" w:rsidRPr="00F52796">
        <w:rPr>
          <w:rFonts w:hint="eastAsia"/>
          <w:bCs/>
          <w:szCs w:val="21"/>
        </w:rPr>
        <w:t>年</w:t>
      </w:r>
      <w:r w:rsidR="000A6218">
        <w:rPr>
          <w:rFonts w:hint="eastAsia"/>
          <w:bCs/>
          <w:szCs w:val="21"/>
        </w:rPr>
        <w:t>初</w:t>
      </w:r>
      <w:r w:rsidR="009E4654" w:rsidRPr="00F52796">
        <w:rPr>
          <w:rFonts w:hint="eastAsia"/>
          <w:bCs/>
          <w:szCs w:val="21"/>
        </w:rPr>
        <w:t>，阳光保险公司作为第一个在国内</w:t>
      </w:r>
      <w:proofErr w:type="gramStart"/>
      <w:r w:rsidR="009E4654" w:rsidRPr="00F52796">
        <w:rPr>
          <w:rFonts w:hint="eastAsia"/>
          <w:bCs/>
          <w:szCs w:val="21"/>
        </w:rPr>
        <w:t>运用区</w:t>
      </w:r>
      <w:proofErr w:type="gramEnd"/>
      <w:r w:rsidR="009E4654" w:rsidRPr="00F52796">
        <w:rPr>
          <w:rFonts w:hint="eastAsia"/>
          <w:bCs/>
          <w:szCs w:val="21"/>
        </w:rPr>
        <w:t>块链技术的金融公司，发行“阳光贝积分”，引发了一波区块链技术发展浪潮。</w:t>
      </w:r>
      <w:r w:rsidR="009E4654" w:rsidRPr="00F52796">
        <w:rPr>
          <w:rFonts w:hint="eastAsia"/>
          <w:bCs/>
          <w:szCs w:val="21"/>
        </w:rPr>
        <w:t>2017</w:t>
      </w:r>
      <w:r w:rsidR="009E4654" w:rsidRPr="00F52796">
        <w:rPr>
          <w:rFonts w:hint="eastAsia"/>
          <w:bCs/>
          <w:szCs w:val="21"/>
        </w:rPr>
        <w:t>年，国务院发布的《“十三五”国家信息化规划》中，首次将区块链列为了国家的重要发展目标。</w:t>
      </w:r>
      <w:r w:rsidR="009E4654" w:rsidRPr="00F52796">
        <w:rPr>
          <w:rFonts w:ascii="宋体" w:hAnsi="宋体" w:hint="eastAsia"/>
          <w:bCs/>
          <w:szCs w:val="21"/>
        </w:rPr>
        <w:t>综上所述，区块链技术逐渐渗透到金融、保险等各个领域</w:t>
      </w:r>
      <w:r w:rsidR="000A6218">
        <w:rPr>
          <w:rFonts w:ascii="宋体" w:hAnsi="宋体" w:hint="eastAsia"/>
          <w:bCs/>
          <w:szCs w:val="21"/>
        </w:rPr>
        <w:t>。</w:t>
      </w:r>
    </w:p>
    <w:p w14:paraId="6F2DB9F1" w14:textId="1E1919DC" w:rsidR="009E4654" w:rsidRPr="00F52796" w:rsidRDefault="000A6218" w:rsidP="00D517E7">
      <w:pPr>
        <w:snapToGrid w:val="0"/>
        <w:spacing w:line="240" w:lineRule="auto"/>
        <w:ind w:firstLineChars="150" w:firstLine="360"/>
        <w:rPr>
          <w:rFonts w:ascii="宋体" w:hAnsi="宋体"/>
          <w:bCs/>
          <w:szCs w:val="21"/>
        </w:rPr>
      </w:pPr>
      <w:r w:rsidRPr="000A6218">
        <w:rPr>
          <w:rFonts w:ascii="宋体" w:hAnsi="宋体" w:hint="eastAsia"/>
          <w:bCs/>
          <w:szCs w:val="21"/>
        </w:rPr>
        <w:t>随着近年来食品安全问题的日益凸显，关于利用区块链技术解决食品安全问题的探讨也</w:t>
      </w:r>
      <w:r>
        <w:rPr>
          <w:rFonts w:ascii="宋体" w:hAnsi="宋体" w:hint="eastAsia"/>
          <w:bCs/>
          <w:szCs w:val="21"/>
        </w:rPr>
        <w:t>日益增多</w:t>
      </w:r>
      <w:r w:rsidRPr="000A6218">
        <w:rPr>
          <w:rFonts w:ascii="宋体" w:hAnsi="宋体" w:hint="eastAsia"/>
          <w:bCs/>
          <w:szCs w:val="21"/>
        </w:rPr>
        <w:t>。</w:t>
      </w:r>
      <w:r>
        <w:rPr>
          <w:rFonts w:ascii="宋体" w:hAnsi="宋体" w:hint="eastAsia"/>
          <w:bCs/>
          <w:szCs w:val="21"/>
        </w:rPr>
        <w:t>基于</w:t>
      </w:r>
      <w:r w:rsidRPr="000A6218">
        <w:rPr>
          <w:rFonts w:ascii="宋体" w:hAnsi="宋体" w:hint="eastAsia"/>
          <w:bCs/>
          <w:szCs w:val="21"/>
        </w:rPr>
        <w:t>区块链</w:t>
      </w:r>
      <w:r>
        <w:rPr>
          <w:rFonts w:ascii="宋体" w:hAnsi="宋体" w:hint="eastAsia"/>
          <w:bCs/>
          <w:szCs w:val="21"/>
        </w:rPr>
        <w:t>技术，可以</w:t>
      </w:r>
      <w:r w:rsidRPr="000A6218">
        <w:rPr>
          <w:rFonts w:ascii="宋体" w:hAnsi="宋体" w:hint="eastAsia"/>
          <w:bCs/>
          <w:szCs w:val="21"/>
        </w:rPr>
        <w:t>构建从</w:t>
      </w:r>
      <w:r>
        <w:rPr>
          <w:rFonts w:ascii="宋体" w:hAnsi="宋体" w:hint="eastAsia"/>
          <w:bCs/>
          <w:szCs w:val="21"/>
        </w:rPr>
        <w:t>养殖</w:t>
      </w:r>
      <w:r w:rsidRPr="000A6218">
        <w:rPr>
          <w:rFonts w:ascii="宋体" w:hAnsi="宋体" w:hint="eastAsia"/>
          <w:bCs/>
          <w:szCs w:val="21"/>
        </w:rPr>
        <w:t>、</w:t>
      </w:r>
      <w:r>
        <w:rPr>
          <w:rFonts w:ascii="宋体" w:hAnsi="宋体" w:hint="eastAsia"/>
          <w:bCs/>
          <w:szCs w:val="21"/>
        </w:rPr>
        <w:t>屠宰、</w:t>
      </w:r>
      <w:r w:rsidRPr="000A6218">
        <w:rPr>
          <w:rFonts w:ascii="宋体" w:hAnsi="宋体" w:hint="eastAsia"/>
          <w:bCs/>
          <w:szCs w:val="21"/>
        </w:rPr>
        <w:t>加工、运输到终端销售的</w:t>
      </w:r>
      <w:r>
        <w:rPr>
          <w:rFonts w:ascii="宋体" w:hAnsi="宋体" w:hint="eastAsia"/>
          <w:bCs/>
          <w:szCs w:val="21"/>
        </w:rPr>
        <w:t>全</w:t>
      </w:r>
      <w:r w:rsidRPr="000A6218">
        <w:rPr>
          <w:rFonts w:ascii="宋体" w:hAnsi="宋体" w:hint="eastAsia"/>
          <w:bCs/>
          <w:szCs w:val="21"/>
        </w:rPr>
        <w:t>链条，记录和监管信息，架设连接环境的桥梁，实现</w:t>
      </w:r>
      <w:r w:rsidR="00D517E7">
        <w:rPr>
          <w:rFonts w:ascii="宋体" w:hAnsi="宋体" w:hint="eastAsia"/>
          <w:bCs/>
          <w:szCs w:val="21"/>
        </w:rPr>
        <w:t>食品</w:t>
      </w:r>
      <w:r>
        <w:rPr>
          <w:rFonts w:ascii="宋体" w:hAnsi="宋体" w:hint="eastAsia"/>
          <w:bCs/>
          <w:szCs w:val="21"/>
        </w:rPr>
        <w:t>产品</w:t>
      </w:r>
      <w:r w:rsidRPr="000A6218">
        <w:rPr>
          <w:rFonts w:ascii="宋体" w:hAnsi="宋体" w:hint="eastAsia"/>
          <w:bCs/>
          <w:szCs w:val="21"/>
        </w:rPr>
        <w:t>安全的精准化管理</w:t>
      </w:r>
      <w:r>
        <w:rPr>
          <w:rFonts w:ascii="宋体" w:hAnsi="宋体" w:hint="eastAsia"/>
          <w:bCs/>
          <w:szCs w:val="21"/>
        </w:rPr>
        <w:t>；</w:t>
      </w:r>
      <w:r w:rsidRPr="000A6218">
        <w:rPr>
          <w:rFonts w:ascii="宋体" w:hAnsi="宋体" w:hint="eastAsia"/>
          <w:bCs/>
          <w:szCs w:val="21"/>
        </w:rPr>
        <w:t>同时，可以有效地应对</w:t>
      </w:r>
      <w:r w:rsidR="00D517E7">
        <w:rPr>
          <w:rFonts w:ascii="宋体" w:hAnsi="宋体" w:hint="eastAsia"/>
          <w:bCs/>
          <w:szCs w:val="21"/>
        </w:rPr>
        <w:t>食品</w:t>
      </w:r>
      <w:r>
        <w:rPr>
          <w:rFonts w:ascii="宋体" w:hAnsi="宋体" w:hint="eastAsia"/>
          <w:bCs/>
          <w:szCs w:val="21"/>
        </w:rPr>
        <w:t>供应链中</w:t>
      </w:r>
      <w:r w:rsidRPr="000A6218">
        <w:rPr>
          <w:rFonts w:ascii="宋体" w:hAnsi="宋体" w:hint="eastAsia"/>
          <w:bCs/>
          <w:szCs w:val="21"/>
        </w:rPr>
        <w:t>可能出现的风险，使得全程可追溯；</w:t>
      </w:r>
      <w:r>
        <w:rPr>
          <w:rFonts w:ascii="宋体" w:hAnsi="宋体" w:hint="eastAsia"/>
          <w:bCs/>
          <w:szCs w:val="21"/>
        </w:rPr>
        <w:t>再次</w:t>
      </w:r>
      <w:r w:rsidRPr="000A6218">
        <w:rPr>
          <w:rFonts w:ascii="宋体" w:hAnsi="宋体" w:hint="eastAsia"/>
          <w:bCs/>
          <w:szCs w:val="21"/>
        </w:rPr>
        <w:t>，依据</w:t>
      </w:r>
      <w:r>
        <w:rPr>
          <w:rFonts w:ascii="宋体" w:hAnsi="宋体" w:hint="eastAsia"/>
          <w:bCs/>
          <w:szCs w:val="21"/>
        </w:rPr>
        <w:t>区块链</w:t>
      </w:r>
      <w:r w:rsidRPr="000A6218">
        <w:rPr>
          <w:rFonts w:ascii="宋体" w:hAnsi="宋体" w:hint="eastAsia"/>
          <w:bCs/>
          <w:szCs w:val="21"/>
        </w:rPr>
        <w:t>反馈的数据，实现</w:t>
      </w:r>
      <w:r>
        <w:rPr>
          <w:rFonts w:ascii="宋体" w:hAnsi="宋体" w:hint="eastAsia"/>
          <w:bCs/>
          <w:szCs w:val="21"/>
        </w:rPr>
        <w:t>畜牧</w:t>
      </w:r>
      <w:r w:rsidRPr="000A6218">
        <w:rPr>
          <w:rFonts w:ascii="宋体" w:hAnsi="宋体" w:hint="eastAsia"/>
          <w:bCs/>
          <w:szCs w:val="21"/>
        </w:rPr>
        <w:t>业的精准化管理，提高</w:t>
      </w:r>
      <w:r>
        <w:rPr>
          <w:rFonts w:ascii="宋体" w:hAnsi="宋体" w:hint="eastAsia"/>
          <w:bCs/>
          <w:szCs w:val="21"/>
        </w:rPr>
        <w:t>产品质量和产量</w:t>
      </w:r>
      <w:r w:rsidRPr="000A6218">
        <w:rPr>
          <w:rFonts w:ascii="宋体" w:hAnsi="宋体" w:hint="eastAsia"/>
          <w:bCs/>
          <w:szCs w:val="21"/>
        </w:rPr>
        <w:t>。</w:t>
      </w:r>
      <w:r w:rsidR="003C6ADA" w:rsidRPr="003C6ADA">
        <w:rPr>
          <w:rFonts w:ascii="宋体" w:hAnsi="宋体" w:hint="eastAsia"/>
          <w:bCs/>
          <w:szCs w:val="21"/>
        </w:rPr>
        <w:t>基于上述优点，当前有关区块链技术在食品安全监管方面的应用探讨日益升温。</w:t>
      </w:r>
    </w:p>
    <w:p w14:paraId="42F184C1" w14:textId="28F40E66" w:rsidR="00463055" w:rsidRPr="005E257E" w:rsidRDefault="005E257E" w:rsidP="005E257E">
      <w:pPr>
        <w:widowControl/>
        <w:ind w:firstLineChars="0" w:firstLine="0"/>
        <w:jc w:val="left"/>
        <w:outlineLvl w:val="0"/>
        <w:rPr>
          <w:b/>
          <w:kern w:val="0"/>
          <w:sz w:val="30"/>
          <w:szCs w:val="30"/>
        </w:rPr>
      </w:pPr>
      <w:r>
        <w:rPr>
          <w:rFonts w:hint="eastAsia"/>
          <w:b/>
          <w:kern w:val="0"/>
          <w:sz w:val="30"/>
          <w:szCs w:val="30"/>
        </w:rPr>
        <w:t>3</w:t>
      </w:r>
      <w:r>
        <w:rPr>
          <w:b/>
          <w:kern w:val="0"/>
          <w:sz w:val="30"/>
          <w:szCs w:val="30"/>
        </w:rPr>
        <w:t xml:space="preserve">  </w:t>
      </w:r>
      <w:r w:rsidR="00463055" w:rsidRPr="005E257E">
        <w:rPr>
          <w:rFonts w:hint="eastAsia"/>
          <w:b/>
          <w:kern w:val="0"/>
          <w:sz w:val="30"/>
          <w:szCs w:val="30"/>
        </w:rPr>
        <w:t>传统牛肉供应链溯源系统</w:t>
      </w:r>
      <w:r w:rsidR="00562B1A" w:rsidRPr="005E257E">
        <w:rPr>
          <w:rFonts w:hint="eastAsia"/>
          <w:b/>
          <w:kern w:val="0"/>
          <w:sz w:val="30"/>
          <w:szCs w:val="30"/>
        </w:rPr>
        <w:t>症结</w:t>
      </w:r>
    </w:p>
    <w:p w14:paraId="16A0C793" w14:textId="15429D2F" w:rsidR="00947757" w:rsidRPr="00A16922" w:rsidRDefault="00947757" w:rsidP="00A00B49">
      <w:pPr>
        <w:spacing w:line="240" w:lineRule="auto"/>
        <w:ind w:firstLine="480"/>
        <w:rPr>
          <w:rFonts w:ascii="宋体" w:hAnsi="宋体"/>
        </w:rPr>
      </w:pPr>
      <w:r w:rsidRPr="00F52796">
        <w:rPr>
          <w:rFonts w:ascii="宋体" w:hAnsi="宋体" w:hint="eastAsia"/>
        </w:rPr>
        <w:t>近年来，食品安全事故、食品召回事件等层出不穷，诸如</w:t>
      </w:r>
      <w:r w:rsidR="000307E2">
        <w:rPr>
          <w:rFonts w:ascii="宋体" w:hAnsi="宋体" w:hint="eastAsia"/>
        </w:rPr>
        <w:t>：</w:t>
      </w:r>
      <w:r w:rsidRPr="00F52796">
        <w:rPr>
          <w:rFonts w:ascii="宋体" w:hAnsi="宋体" w:hint="eastAsia"/>
        </w:rPr>
        <w:t>禽流感，瘦肉精，疯牛病等骇人听闻肉制品安全新闻报道历历在目，食品安全问题日益受到人们重视</w:t>
      </w:r>
      <w:r w:rsidR="00CD0FE2" w:rsidRPr="00F52796">
        <w:rPr>
          <w:sz w:val="21"/>
          <w:szCs w:val="21"/>
          <w:vertAlign w:val="superscript"/>
        </w:rPr>
        <w:fldChar w:fldCharType="begin"/>
      </w:r>
      <w:r w:rsidR="00CD0FE2" w:rsidRPr="00F52796">
        <w:rPr>
          <w:sz w:val="21"/>
          <w:szCs w:val="21"/>
          <w:vertAlign w:val="superscript"/>
        </w:rPr>
        <w:instrText xml:space="preserve"> REF _Ref112765786 \w \h  \* MERGEFORMAT </w:instrText>
      </w:r>
      <w:r w:rsidR="00CD0FE2" w:rsidRPr="00F52796">
        <w:rPr>
          <w:sz w:val="21"/>
          <w:szCs w:val="21"/>
          <w:vertAlign w:val="superscript"/>
        </w:rPr>
      </w:r>
      <w:r w:rsidR="00CD0FE2" w:rsidRPr="00F52796">
        <w:rPr>
          <w:sz w:val="21"/>
          <w:szCs w:val="21"/>
          <w:vertAlign w:val="superscript"/>
        </w:rPr>
        <w:fldChar w:fldCharType="separate"/>
      </w:r>
      <w:r w:rsidR="005F197D">
        <w:rPr>
          <w:sz w:val="21"/>
          <w:szCs w:val="21"/>
          <w:vertAlign w:val="superscript"/>
        </w:rPr>
        <w:t>[22]</w:t>
      </w:r>
      <w:r w:rsidR="00CD0FE2" w:rsidRPr="00F52796">
        <w:rPr>
          <w:sz w:val="21"/>
          <w:szCs w:val="21"/>
          <w:vertAlign w:val="superscript"/>
        </w:rPr>
        <w:fldChar w:fldCharType="end"/>
      </w:r>
      <w:r w:rsidRPr="00F52796">
        <w:rPr>
          <w:rFonts w:ascii="宋体" w:hAnsi="宋体" w:hint="eastAsia"/>
        </w:rPr>
        <w:t>。</w:t>
      </w:r>
      <w:r w:rsidRPr="00F52796">
        <w:rPr>
          <w:rFonts w:ascii="宋体" w:hAnsi="宋体"/>
        </w:rPr>
        <w:t>其中，牛肉产品的产业链较长，各主体参与度不均匀，经销商和消费者处于</w:t>
      </w:r>
      <w:r w:rsidRPr="00A16922">
        <w:rPr>
          <w:rFonts w:ascii="宋体" w:hAnsi="宋体"/>
        </w:rPr>
        <w:t>供应链中较强的地位，与中间流通环节如养殖商、屠宰商、物流等，形成了一种松散的联结关系，存在信息不透明、溯源系统中心化等问题，</w:t>
      </w:r>
      <w:r w:rsidRPr="00A16922">
        <w:rPr>
          <w:rFonts w:ascii="宋体" w:hAnsi="宋体" w:hint="eastAsia"/>
        </w:rPr>
        <w:t>对牛肉产品的销售及产业的发展有很大的影响</w:t>
      </w:r>
      <w:r w:rsidRPr="00A16922">
        <w:rPr>
          <w:rFonts w:ascii="宋体" w:hAnsi="宋体"/>
        </w:rPr>
        <w:t>。具体</w:t>
      </w:r>
      <w:r w:rsidR="009B6C74" w:rsidRPr="00A16922">
        <w:rPr>
          <w:rFonts w:ascii="宋体" w:hAnsi="宋体" w:hint="eastAsia"/>
        </w:rPr>
        <w:t>而言</w:t>
      </w:r>
      <w:r w:rsidRPr="00A16922">
        <w:rPr>
          <w:rFonts w:ascii="宋体" w:hAnsi="宋体"/>
        </w:rPr>
        <w:t>，传统牛肉供应链溯源系统普遍存在以下问题</w:t>
      </w:r>
      <w:r w:rsidRPr="00A16922">
        <w:rPr>
          <w:rFonts w:ascii="宋体" w:hAnsi="宋体" w:hint="eastAsia"/>
        </w:rPr>
        <w:t>：</w:t>
      </w:r>
    </w:p>
    <w:p w14:paraId="46D6CF48" w14:textId="4F77F660" w:rsidR="00BF5A1F" w:rsidRPr="00A16922" w:rsidRDefault="00BF5A1F" w:rsidP="00A00B49">
      <w:pPr>
        <w:spacing w:line="240" w:lineRule="auto"/>
        <w:ind w:firstLine="480"/>
        <w:rPr>
          <w:rFonts w:ascii="宋体" w:hAnsi="宋体"/>
        </w:rPr>
      </w:pPr>
      <w:r w:rsidRPr="00A16922">
        <w:rPr>
          <w:rFonts w:ascii="宋体" w:hAnsi="宋体" w:hint="eastAsia"/>
        </w:rPr>
        <w:t>（一）溯源系统中心化</w:t>
      </w:r>
      <w:r w:rsidR="00012302" w:rsidRPr="00A16922">
        <w:rPr>
          <w:rFonts w:ascii="宋体" w:hAnsi="宋体" w:hint="eastAsia"/>
        </w:rPr>
        <w:t>，</w:t>
      </w:r>
      <w:r w:rsidR="00862E48" w:rsidRPr="00A16922">
        <w:rPr>
          <w:rFonts w:ascii="宋体" w:hAnsi="宋体" w:hint="eastAsia"/>
        </w:rPr>
        <w:t>人为篡改信息行为难以避免</w:t>
      </w:r>
      <w:r w:rsidR="00012302" w:rsidRPr="00A16922">
        <w:rPr>
          <w:rFonts w:ascii="宋体" w:hAnsi="宋体" w:hint="eastAsia"/>
        </w:rPr>
        <w:t>。</w:t>
      </w:r>
    </w:p>
    <w:p w14:paraId="3913CB8E" w14:textId="60AFC9CA" w:rsidR="00862E48" w:rsidRPr="00A16922" w:rsidRDefault="00571A93" w:rsidP="00A00B49">
      <w:pPr>
        <w:spacing w:line="240" w:lineRule="auto"/>
        <w:ind w:firstLine="480"/>
        <w:rPr>
          <w:rFonts w:ascii="宋体" w:hAnsi="宋体"/>
        </w:rPr>
      </w:pPr>
      <w:r w:rsidRPr="00A16922">
        <w:rPr>
          <w:rFonts w:ascii="宋体" w:hAnsi="宋体" w:hint="eastAsia"/>
        </w:rPr>
        <w:t>首先，</w:t>
      </w:r>
      <w:r w:rsidR="004C3DC8" w:rsidRPr="00A16922">
        <w:rPr>
          <w:rFonts w:ascii="宋体" w:hAnsi="宋体" w:hint="eastAsia"/>
        </w:rPr>
        <w:t>当前的牛肉供应链溯源系统大多是由核心企业负责采集、存储和维护供应链流程中产生的数据，如</w:t>
      </w:r>
      <w:r w:rsidR="000307E2">
        <w:rPr>
          <w:rFonts w:ascii="宋体" w:hAnsi="宋体" w:hint="eastAsia"/>
        </w:rPr>
        <w:t>：</w:t>
      </w:r>
      <w:r w:rsidR="009B6C74" w:rsidRPr="00A16922">
        <w:rPr>
          <w:rFonts w:ascii="宋体" w:hAnsi="宋体" w:hint="eastAsia"/>
        </w:rPr>
        <w:t>牛</w:t>
      </w:r>
      <w:r w:rsidR="004C3DC8" w:rsidRPr="00A16922">
        <w:rPr>
          <w:rFonts w:ascii="宋体" w:hAnsi="宋体" w:hint="eastAsia"/>
        </w:rPr>
        <w:t>肉制品养殖信息、屠宰信息、物流信息及销售信息等，核心企业具有篡改数据的权力，不可避免</w:t>
      </w:r>
      <w:r w:rsidRPr="00A16922">
        <w:rPr>
          <w:rFonts w:ascii="宋体" w:hAnsi="宋体" w:hint="eastAsia"/>
        </w:rPr>
        <w:t>地</w:t>
      </w:r>
      <w:r w:rsidR="004C3DC8" w:rsidRPr="00A16922">
        <w:rPr>
          <w:rFonts w:ascii="宋体" w:hAnsi="宋体" w:hint="eastAsia"/>
        </w:rPr>
        <w:t>存在中心化的问题</w:t>
      </w:r>
      <w:r w:rsidR="00CD0FE2" w:rsidRPr="00A16922">
        <w:rPr>
          <w:sz w:val="21"/>
          <w:szCs w:val="21"/>
          <w:vertAlign w:val="superscript"/>
        </w:rPr>
        <w:fldChar w:fldCharType="begin"/>
      </w:r>
      <w:r w:rsidR="00CD0FE2" w:rsidRPr="00A16922">
        <w:rPr>
          <w:sz w:val="21"/>
          <w:szCs w:val="21"/>
          <w:vertAlign w:val="superscript"/>
        </w:rPr>
        <w:instrText xml:space="preserve"> REF _Ref112771489 \w \h  \* MERGEFORMAT </w:instrText>
      </w:r>
      <w:r w:rsidR="00CD0FE2" w:rsidRPr="00A16922">
        <w:rPr>
          <w:sz w:val="21"/>
          <w:szCs w:val="21"/>
          <w:vertAlign w:val="superscript"/>
        </w:rPr>
      </w:r>
      <w:r w:rsidR="00CD0FE2" w:rsidRPr="00A16922">
        <w:rPr>
          <w:sz w:val="21"/>
          <w:szCs w:val="21"/>
          <w:vertAlign w:val="superscript"/>
        </w:rPr>
        <w:fldChar w:fldCharType="separate"/>
      </w:r>
      <w:r w:rsidR="005F197D" w:rsidRPr="00A16922">
        <w:rPr>
          <w:sz w:val="21"/>
          <w:szCs w:val="21"/>
          <w:vertAlign w:val="superscript"/>
        </w:rPr>
        <w:t>[23]</w:t>
      </w:r>
      <w:r w:rsidR="00CD0FE2" w:rsidRPr="00A16922">
        <w:rPr>
          <w:sz w:val="21"/>
          <w:szCs w:val="21"/>
          <w:vertAlign w:val="superscript"/>
        </w:rPr>
        <w:fldChar w:fldCharType="end"/>
      </w:r>
      <w:r w:rsidR="004C3DC8" w:rsidRPr="00A16922">
        <w:rPr>
          <w:rFonts w:ascii="宋体" w:hAnsi="宋体" w:hint="eastAsia"/>
        </w:rPr>
        <w:t>。</w:t>
      </w:r>
      <w:r w:rsidR="00947757" w:rsidRPr="00A16922">
        <w:rPr>
          <w:rFonts w:ascii="宋体" w:hAnsi="宋体" w:hint="eastAsia"/>
        </w:rPr>
        <w:t>无论是养殖商或其他参与方</w:t>
      </w:r>
      <w:r w:rsidR="004C3DC8" w:rsidRPr="00A16922">
        <w:rPr>
          <w:rFonts w:ascii="宋体" w:hAnsi="宋体" w:hint="eastAsia"/>
        </w:rPr>
        <w:t>，出于利益最大化的角度考虑，企业可能会对供应链上产生的数据进行篡改，例如</w:t>
      </w:r>
      <w:r w:rsidR="000307E2">
        <w:rPr>
          <w:rFonts w:ascii="宋体" w:hAnsi="宋体" w:hint="eastAsia"/>
        </w:rPr>
        <w:t>：</w:t>
      </w:r>
      <w:r w:rsidR="004C3DC8" w:rsidRPr="00A16922">
        <w:rPr>
          <w:rFonts w:ascii="宋体" w:hAnsi="宋体" w:hint="eastAsia"/>
        </w:rPr>
        <w:t>修改商品的包装日期等信息，让消费者误以为</w:t>
      </w:r>
      <w:r w:rsidR="009B6C74" w:rsidRPr="00A16922">
        <w:rPr>
          <w:rFonts w:ascii="宋体" w:hAnsi="宋体" w:hint="eastAsia"/>
        </w:rPr>
        <w:t>该</w:t>
      </w:r>
      <w:r w:rsidR="004C3DC8" w:rsidRPr="00A16922">
        <w:rPr>
          <w:rFonts w:ascii="宋体" w:hAnsi="宋体" w:hint="eastAsia"/>
        </w:rPr>
        <w:t>商品新鲜，以此来提高销售量，长此以往，</w:t>
      </w:r>
      <w:r w:rsidR="009B6C74" w:rsidRPr="00A16922">
        <w:rPr>
          <w:rFonts w:ascii="宋体" w:hAnsi="宋体" w:hint="eastAsia"/>
        </w:rPr>
        <w:t>很容易</w:t>
      </w:r>
      <w:r w:rsidR="004C3DC8" w:rsidRPr="00A16922">
        <w:rPr>
          <w:rFonts w:ascii="宋体" w:hAnsi="宋体" w:hint="eastAsia"/>
        </w:rPr>
        <w:t>导致消费者信任危机，影响企业的</w:t>
      </w:r>
      <w:r w:rsidRPr="00A16922">
        <w:rPr>
          <w:rFonts w:ascii="宋体" w:hAnsi="宋体" w:hint="eastAsia"/>
        </w:rPr>
        <w:lastRenderedPageBreak/>
        <w:t>健康发展</w:t>
      </w:r>
      <w:r w:rsidR="004C3DC8" w:rsidRPr="00A16922">
        <w:rPr>
          <w:rFonts w:ascii="宋体" w:hAnsi="宋体" w:hint="eastAsia"/>
        </w:rPr>
        <w:t>。</w:t>
      </w:r>
    </w:p>
    <w:p w14:paraId="66EFC881" w14:textId="3F164518" w:rsidR="00862E48" w:rsidRPr="00A16922" w:rsidRDefault="00862E48" w:rsidP="00A00B49">
      <w:pPr>
        <w:spacing w:line="240" w:lineRule="auto"/>
        <w:ind w:firstLine="480"/>
        <w:rPr>
          <w:rFonts w:ascii="宋体" w:hAnsi="宋体"/>
        </w:rPr>
      </w:pPr>
      <w:r w:rsidRPr="00A16922">
        <w:rPr>
          <w:rFonts w:ascii="宋体" w:hAnsi="宋体" w:hint="eastAsia"/>
        </w:rPr>
        <w:t>（二）信息无法进行二次验证，致使消费者信任缺失。</w:t>
      </w:r>
    </w:p>
    <w:p w14:paraId="6B8F4BEA" w14:textId="52DD45A4" w:rsidR="00C80FA2" w:rsidRPr="00A16922" w:rsidRDefault="00D51F74" w:rsidP="00D51F74">
      <w:pPr>
        <w:spacing w:line="240" w:lineRule="auto"/>
        <w:ind w:firstLine="480"/>
        <w:rPr>
          <w:rFonts w:ascii="宋体" w:hAnsi="宋体"/>
        </w:rPr>
      </w:pPr>
      <w:r w:rsidRPr="00A16922">
        <w:rPr>
          <w:rFonts w:ascii="宋体" w:hAnsi="宋体" w:hint="eastAsia"/>
        </w:rPr>
        <w:t>在近年来，我国肉制品安全事件频发，如</w:t>
      </w:r>
      <w:r w:rsidR="000307E2">
        <w:rPr>
          <w:rFonts w:ascii="宋体" w:hAnsi="宋体" w:hint="eastAsia"/>
        </w:rPr>
        <w:t>：</w:t>
      </w:r>
      <w:r w:rsidRPr="00A16922">
        <w:rPr>
          <w:rFonts w:ascii="宋体" w:hAnsi="宋体" w:hint="eastAsia"/>
        </w:rPr>
        <w:t>“禽流感”、“瘦肉精”等事件，导致消费者对于我国肉制品的安全信任逐渐降低。对于消费者来说，当前传统的牛肉供应链溯源系统存在着缺少数据完整性验证机制的问题，即其包装上所显示的所有生产加工等信息无法进行二次验证，导致消费者对产品信息的准确性存疑。传统的溯源系统因为存在数据可篡改的问题，使得其信息的真实性无法得到保障，形同虚设。因此，构建一套全过程、全方位的质量追踪体系成为当前我国牛肉制品行业发展的一项重要任务。</w:t>
      </w:r>
    </w:p>
    <w:p w14:paraId="414D18EC" w14:textId="1C1EE6F8" w:rsidR="00012302" w:rsidRPr="00A16922" w:rsidRDefault="00012302" w:rsidP="00A00B49">
      <w:pPr>
        <w:spacing w:line="240" w:lineRule="auto"/>
        <w:ind w:firstLine="480"/>
        <w:rPr>
          <w:rFonts w:ascii="宋体" w:hAnsi="宋体"/>
        </w:rPr>
      </w:pPr>
      <w:r w:rsidRPr="00A16922">
        <w:rPr>
          <w:rFonts w:ascii="宋体" w:hAnsi="宋体" w:hint="eastAsia"/>
        </w:rPr>
        <w:t>（</w:t>
      </w:r>
      <w:r w:rsidR="00862E48" w:rsidRPr="00A16922">
        <w:rPr>
          <w:rFonts w:ascii="宋体" w:hAnsi="宋体" w:hint="eastAsia"/>
        </w:rPr>
        <w:t>三</w:t>
      </w:r>
      <w:r w:rsidRPr="00A16922">
        <w:rPr>
          <w:rFonts w:ascii="宋体" w:hAnsi="宋体" w:hint="eastAsia"/>
        </w:rPr>
        <w:t>）信息孤岛现象，无法保证信息公开透明。</w:t>
      </w:r>
    </w:p>
    <w:p w14:paraId="483FFA71" w14:textId="3C3581D6" w:rsidR="006973F4" w:rsidRPr="00A16922" w:rsidRDefault="00862E48" w:rsidP="006973F4">
      <w:pPr>
        <w:spacing w:line="240" w:lineRule="auto"/>
        <w:ind w:firstLine="480"/>
        <w:rPr>
          <w:rFonts w:ascii="宋体" w:hAnsi="宋体"/>
        </w:rPr>
      </w:pPr>
      <w:r w:rsidRPr="00A16922">
        <w:rPr>
          <w:rFonts w:ascii="宋体" w:hAnsi="宋体" w:hint="eastAsia"/>
        </w:rPr>
        <w:t>从牛肉制品的生产供应流程来看，牛只养殖、屠宰加工、物流运输、销售等各个环节均</w:t>
      </w:r>
      <w:r w:rsidR="00557652" w:rsidRPr="00A16922">
        <w:rPr>
          <w:rFonts w:ascii="宋体" w:hAnsi="宋体" w:hint="eastAsia"/>
        </w:rPr>
        <w:t>存在</w:t>
      </w:r>
      <w:r w:rsidRPr="00A16922">
        <w:rPr>
          <w:rFonts w:ascii="宋体" w:hAnsi="宋体" w:hint="eastAsia"/>
        </w:rPr>
        <w:t>信息孤岛</w:t>
      </w:r>
      <w:r w:rsidR="00557652" w:rsidRPr="00A16922">
        <w:rPr>
          <w:rFonts w:ascii="宋体" w:hAnsi="宋体" w:hint="eastAsia"/>
        </w:rPr>
        <w:t>效应</w:t>
      </w:r>
      <w:r w:rsidRPr="00A16922">
        <w:rPr>
          <w:rFonts w:ascii="宋体" w:hAnsi="宋体" w:hint="eastAsia"/>
        </w:rPr>
        <w:t>，各环节记录信息的方式相对独立，</w:t>
      </w:r>
      <w:r w:rsidR="006973F4" w:rsidRPr="00A16922">
        <w:rPr>
          <w:rFonts w:ascii="宋体" w:hAnsi="宋体" w:hint="eastAsia"/>
        </w:rPr>
        <w:t>且不同环节使用不同的数据记录方式和技术，数据格式不统一，难以实现数据共享，</w:t>
      </w:r>
      <w:r w:rsidR="00557652" w:rsidRPr="00A16922">
        <w:rPr>
          <w:rFonts w:ascii="宋体" w:hAnsi="宋体" w:hint="eastAsia"/>
        </w:rPr>
        <w:t>从而造成不同环节信息无法进行有效的交互。</w:t>
      </w:r>
      <w:r w:rsidRPr="00A16922">
        <w:rPr>
          <w:rFonts w:ascii="宋体" w:hAnsi="宋体" w:hint="eastAsia"/>
        </w:rPr>
        <w:t>由于各流程之间存在着一定的数据</w:t>
      </w:r>
      <w:r w:rsidRPr="00A16922">
        <w:rPr>
          <w:rFonts w:hint="eastAsia"/>
        </w:rPr>
        <w:t>壁垒</w:t>
      </w:r>
      <w:r w:rsidR="006973F4" w:rsidRPr="00A16922">
        <w:t>以及数据记录的不规范，导致供应</w:t>
      </w:r>
      <w:proofErr w:type="gramStart"/>
      <w:r w:rsidR="006973F4" w:rsidRPr="00A16922">
        <w:t>链信息</w:t>
      </w:r>
      <w:proofErr w:type="gramEnd"/>
      <w:r w:rsidR="006973F4" w:rsidRPr="00A16922">
        <w:t>不透明，消费者很难了解产品的真实来源，无法确定食品的质量和安全性。</w:t>
      </w:r>
    </w:p>
    <w:p w14:paraId="1F9493AA" w14:textId="0B692CC3" w:rsidR="00BF5A1F" w:rsidRPr="00A16922" w:rsidRDefault="00BF5A1F" w:rsidP="00A00B49">
      <w:pPr>
        <w:spacing w:line="240" w:lineRule="auto"/>
        <w:ind w:firstLine="480"/>
        <w:rPr>
          <w:rFonts w:ascii="宋体" w:hAnsi="宋体"/>
        </w:rPr>
      </w:pPr>
      <w:r w:rsidRPr="00A16922">
        <w:rPr>
          <w:rFonts w:ascii="宋体" w:hAnsi="宋体" w:hint="eastAsia"/>
        </w:rPr>
        <w:t>（</w:t>
      </w:r>
      <w:r w:rsidR="00862E48" w:rsidRPr="00A16922">
        <w:rPr>
          <w:rFonts w:ascii="宋体" w:hAnsi="宋体" w:hint="eastAsia"/>
        </w:rPr>
        <w:t>四</w:t>
      </w:r>
      <w:r w:rsidRPr="00A16922">
        <w:rPr>
          <w:rFonts w:ascii="宋体" w:hAnsi="宋体" w:hint="eastAsia"/>
        </w:rPr>
        <w:t>）食品安全问题源头追溯难</w:t>
      </w:r>
      <w:r w:rsidR="00862E48" w:rsidRPr="00A16922">
        <w:rPr>
          <w:rFonts w:ascii="宋体" w:hAnsi="宋体" w:hint="eastAsia"/>
        </w:rPr>
        <w:t>，责任主体认定困难。</w:t>
      </w:r>
    </w:p>
    <w:p w14:paraId="4C71A855" w14:textId="649CCCA7" w:rsidR="00AB6B7D" w:rsidRPr="00A16922" w:rsidRDefault="00571A93" w:rsidP="006973F4">
      <w:pPr>
        <w:spacing w:line="240" w:lineRule="auto"/>
        <w:ind w:firstLine="480"/>
        <w:rPr>
          <w:rFonts w:ascii="宋体" w:hAnsi="宋体"/>
        </w:rPr>
      </w:pPr>
      <w:r w:rsidRPr="00A16922">
        <w:rPr>
          <w:rFonts w:ascii="宋体" w:hAnsi="宋体" w:hint="eastAsia"/>
        </w:rPr>
        <w:t>牛肉产品供应链涵盖养殖方、屠宰加工方、物流方、零售商等多个部门，信息</w:t>
      </w:r>
      <w:proofErr w:type="gramStart"/>
      <w:r w:rsidRPr="00A16922">
        <w:rPr>
          <w:rFonts w:ascii="宋体" w:hAnsi="宋体" w:hint="eastAsia"/>
        </w:rPr>
        <w:t>交杂且</w:t>
      </w:r>
      <w:proofErr w:type="gramEnd"/>
      <w:r w:rsidRPr="00A16922">
        <w:rPr>
          <w:rFonts w:ascii="宋体" w:hAnsi="宋体" w:hint="eastAsia"/>
        </w:rPr>
        <w:t>难以厘清</w:t>
      </w:r>
      <w:r w:rsidR="00BA0FE3" w:rsidRPr="00A16922">
        <w:rPr>
          <w:rFonts w:ascii="宋体" w:hAnsi="宋体" w:hint="eastAsia"/>
        </w:rPr>
        <w:t>，存在牛肉食品安全问题</w:t>
      </w:r>
      <w:r w:rsidR="004B5454" w:rsidRPr="00A16922">
        <w:rPr>
          <w:rFonts w:ascii="宋体" w:hAnsi="宋体" w:hint="eastAsia"/>
        </w:rPr>
        <w:t>源头追溯</w:t>
      </w:r>
      <w:r w:rsidR="00BA0FE3" w:rsidRPr="00A16922">
        <w:rPr>
          <w:rFonts w:ascii="宋体" w:hAnsi="宋体" w:hint="eastAsia"/>
        </w:rPr>
        <w:t>难的痛点</w:t>
      </w:r>
      <w:r w:rsidR="00AB6B7D" w:rsidRPr="00A16922">
        <w:rPr>
          <w:rFonts w:ascii="宋体" w:hAnsi="宋体" w:hint="eastAsia"/>
        </w:rPr>
        <w:t>。</w:t>
      </w:r>
      <w:r w:rsidR="006973F4" w:rsidRPr="00A16922">
        <w:rPr>
          <w:rFonts w:ascii="宋体" w:hAnsi="宋体" w:hint="eastAsia"/>
        </w:rPr>
        <w:t>例如，饲养环节存在不合理使用饲料和药物的情况，屠宰环节和加工环节存在操作不规范和使用不合格设备的情况，销售环节存在虚假标注和交易假冒的情况。这些问题使得牛肉产品质量和安全难以保障。在</w:t>
      </w:r>
      <w:r w:rsidR="00AB6B7D" w:rsidRPr="00A16922">
        <w:rPr>
          <w:rFonts w:ascii="宋体" w:hAnsi="宋体" w:hint="eastAsia"/>
        </w:rPr>
        <w:t>当前市场下，</w:t>
      </w:r>
      <w:r w:rsidR="00FE1181" w:rsidRPr="00A16922">
        <w:rPr>
          <w:rFonts w:ascii="宋体" w:hAnsi="宋体" w:hint="eastAsia"/>
        </w:rPr>
        <w:t>通常</w:t>
      </w:r>
      <w:r w:rsidR="00AB6B7D" w:rsidRPr="00A16922">
        <w:rPr>
          <w:rFonts w:ascii="宋体" w:hAnsi="宋体" w:hint="eastAsia"/>
        </w:rPr>
        <w:t>食品质量问题被发现时都处于供应链</w:t>
      </w:r>
      <w:proofErr w:type="gramStart"/>
      <w:r w:rsidR="00AB6B7D" w:rsidRPr="00A16922">
        <w:rPr>
          <w:rFonts w:ascii="宋体" w:hAnsi="宋体" w:hint="eastAsia"/>
        </w:rPr>
        <w:t>最</w:t>
      </w:r>
      <w:proofErr w:type="gramEnd"/>
      <w:r w:rsidR="00AB6B7D" w:rsidRPr="00A16922">
        <w:rPr>
          <w:rFonts w:ascii="宋体" w:hAnsi="宋体" w:hint="eastAsia"/>
        </w:rPr>
        <w:t>末端，也就是零售端，这对牛肉产品供应链的追溯能力提出了较高要求</w:t>
      </w:r>
      <w:r w:rsidR="0098551F" w:rsidRPr="00A16922">
        <w:rPr>
          <w:sz w:val="21"/>
          <w:szCs w:val="21"/>
          <w:vertAlign w:val="superscript"/>
        </w:rPr>
        <w:fldChar w:fldCharType="begin"/>
      </w:r>
      <w:r w:rsidR="0098551F" w:rsidRPr="00A16922">
        <w:rPr>
          <w:sz w:val="21"/>
          <w:szCs w:val="21"/>
          <w:vertAlign w:val="superscript"/>
        </w:rPr>
        <w:instrText xml:space="preserve"> REF _Ref126191320 \w \h  \* MERGEFORMAT </w:instrText>
      </w:r>
      <w:r w:rsidR="0098551F" w:rsidRPr="00A16922">
        <w:rPr>
          <w:sz w:val="21"/>
          <w:szCs w:val="21"/>
          <w:vertAlign w:val="superscript"/>
        </w:rPr>
      </w:r>
      <w:r w:rsidR="0098551F" w:rsidRPr="00A16922">
        <w:rPr>
          <w:sz w:val="21"/>
          <w:szCs w:val="21"/>
          <w:vertAlign w:val="superscript"/>
        </w:rPr>
        <w:fldChar w:fldCharType="separate"/>
      </w:r>
      <w:r w:rsidR="005F197D" w:rsidRPr="00A16922">
        <w:rPr>
          <w:sz w:val="21"/>
          <w:szCs w:val="21"/>
          <w:vertAlign w:val="superscript"/>
        </w:rPr>
        <w:t>[24]</w:t>
      </w:r>
      <w:r w:rsidR="0098551F" w:rsidRPr="00A16922">
        <w:rPr>
          <w:sz w:val="21"/>
          <w:szCs w:val="21"/>
          <w:vertAlign w:val="superscript"/>
        </w:rPr>
        <w:fldChar w:fldCharType="end"/>
      </w:r>
      <w:r w:rsidR="00AB6B7D" w:rsidRPr="00A16922">
        <w:rPr>
          <w:rFonts w:ascii="宋体" w:hAnsi="宋体" w:hint="eastAsia"/>
        </w:rPr>
        <w:t>。传统牛肉供应链溯源系统</w:t>
      </w:r>
      <w:r w:rsidR="00FE1181" w:rsidRPr="00A16922">
        <w:rPr>
          <w:rFonts w:ascii="宋体" w:hAnsi="宋体" w:hint="eastAsia"/>
        </w:rPr>
        <w:t>信息不透明且存在一定的滞后性，</w:t>
      </w:r>
      <w:r w:rsidR="00AB6B7D" w:rsidRPr="00A16922">
        <w:rPr>
          <w:rFonts w:ascii="宋体" w:hAnsi="宋体" w:hint="eastAsia"/>
        </w:rPr>
        <w:t>通常难以划清问题</w:t>
      </w:r>
      <w:r w:rsidR="00FE1181" w:rsidRPr="00A16922">
        <w:rPr>
          <w:rFonts w:ascii="宋体" w:hAnsi="宋体" w:hint="eastAsia"/>
        </w:rPr>
        <w:t>的</w:t>
      </w:r>
      <w:r w:rsidR="00AB6B7D" w:rsidRPr="00A16922">
        <w:rPr>
          <w:rFonts w:ascii="宋体" w:hAnsi="宋体" w:hint="eastAsia"/>
        </w:rPr>
        <w:t>责任归属，</w:t>
      </w:r>
      <w:r w:rsidR="00FE1181" w:rsidRPr="00A16922">
        <w:rPr>
          <w:rFonts w:ascii="宋体" w:hAnsi="宋体" w:hint="eastAsia"/>
        </w:rPr>
        <w:t>往往</w:t>
      </w:r>
      <w:r w:rsidR="00AB6B7D" w:rsidRPr="00A16922">
        <w:rPr>
          <w:rFonts w:ascii="宋体" w:hAnsi="宋体" w:hint="eastAsia"/>
        </w:rPr>
        <w:t>只能由末端零售商担责，不利于该产业发展。</w:t>
      </w:r>
    </w:p>
    <w:p w14:paraId="2DFD7629" w14:textId="689BA0FE" w:rsidR="00463055" w:rsidRPr="005E257E" w:rsidRDefault="005E257E" w:rsidP="005E257E">
      <w:pPr>
        <w:widowControl/>
        <w:ind w:firstLineChars="0" w:firstLine="0"/>
        <w:jc w:val="left"/>
        <w:outlineLvl w:val="0"/>
        <w:rPr>
          <w:b/>
          <w:kern w:val="0"/>
          <w:sz w:val="30"/>
          <w:szCs w:val="30"/>
        </w:rPr>
      </w:pPr>
      <w:r>
        <w:rPr>
          <w:rFonts w:hint="eastAsia"/>
          <w:b/>
          <w:kern w:val="0"/>
          <w:sz w:val="30"/>
          <w:szCs w:val="30"/>
        </w:rPr>
        <w:t>4</w:t>
      </w:r>
      <w:r>
        <w:rPr>
          <w:b/>
          <w:kern w:val="0"/>
          <w:sz w:val="30"/>
          <w:szCs w:val="30"/>
        </w:rPr>
        <w:t xml:space="preserve">  </w:t>
      </w:r>
      <w:r w:rsidR="00463055" w:rsidRPr="005E257E">
        <w:rPr>
          <w:rFonts w:hint="eastAsia"/>
          <w:b/>
          <w:kern w:val="0"/>
          <w:sz w:val="30"/>
          <w:szCs w:val="30"/>
        </w:rPr>
        <w:t>区块链技术</w:t>
      </w:r>
      <w:r w:rsidR="00521821" w:rsidRPr="005E257E">
        <w:rPr>
          <w:rFonts w:hint="eastAsia"/>
          <w:b/>
          <w:kern w:val="0"/>
          <w:sz w:val="30"/>
          <w:szCs w:val="30"/>
        </w:rPr>
        <w:t>对</w:t>
      </w:r>
      <w:r w:rsidR="00463055" w:rsidRPr="005E257E">
        <w:rPr>
          <w:rFonts w:hint="eastAsia"/>
          <w:b/>
          <w:kern w:val="0"/>
          <w:sz w:val="30"/>
          <w:szCs w:val="30"/>
        </w:rPr>
        <w:t>牛肉供应链可信溯源管理</w:t>
      </w:r>
      <w:r w:rsidR="00521821" w:rsidRPr="005E257E">
        <w:rPr>
          <w:rFonts w:hint="eastAsia"/>
          <w:b/>
          <w:kern w:val="0"/>
          <w:sz w:val="30"/>
          <w:szCs w:val="30"/>
        </w:rPr>
        <w:t>的</w:t>
      </w:r>
      <w:r w:rsidR="00463055" w:rsidRPr="005E257E">
        <w:rPr>
          <w:rFonts w:hint="eastAsia"/>
          <w:b/>
          <w:kern w:val="0"/>
          <w:sz w:val="30"/>
          <w:szCs w:val="30"/>
        </w:rPr>
        <w:t>优化</w:t>
      </w:r>
      <w:r w:rsidR="00921F65" w:rsidRPr="005E257E">
        <w:rPr>
          <w:rFonts w:hint="eastAsia"/>
          <w:b/>
          <w:kern w:val="0"/>
          <w:sz w:val="30"/>
          <w:szCs w:val="30"/>
        </w:rPr>
        <w:t>作用</w:t>
      </w:r>
    </w:p>
    <w:p w14:paraId="40DA83A4" w14:textId="3EF945AD" w:rsidR="005376B6" w:rsidRPr="005E257E" w:rsidRDefault="005E257E" w:rsidP="005E257E">
      <w:pPr>
        <w:widowControl/>
        <w:ind w:firstLine="562"/>
        <w:jc w:val="left"/>
        <w:outlineLvl w:val="1"/>
        <w:rPr>
          <w:b/>
          <w:kern w:val="0"/>
          <w:sz w:val="28"/>
          <w:szCs w:val="28"/>
        </w:rPr>
      </w:pPr>
      <w:r>
        <w:rPr>
          <w:rFonts w:hint="eastAsia"/>
          <w:b/>
          <w:kern w:val="0"/>
          <w:sz w:val="28"/>
          <w:szCs w:val="28"/>
        </w:rPr>
        <w:t>4</w:t>
      </w:r>
      <w:r>
        <w:rPr>
          <w:b/>
          <w:kern w:val="0"/>
          <w:sz w:val="28"/>
          <w:szCs w:val="28"/>
        </w:rPr>
        <w:t xml:space="preserve">.1  </w:t>
      </w:r>
      <w:r w:rsidR="005376B6" w:rsidRPr="005E257E">
        <w:rPr>
          <w:rFonts w:hint="eastAsia"/>
          <w:b/>
          <w:kern w:val="0"/>
          <w:sz w:val="28"/>
          <w:szCs w:val="28"/>
        </w:rPr>
        <w:t>区块链优化牛肉供应链</w:t>
      </w:r>
      <w:r w:rsidR="00D40D6B" w:rsidRPr="005E257E">
        <w:rPr>
          <w:rFonts w:hint="eastAsia"/>
          <w:b/>
          <w:kern w:val="0"/>
          <w:sz w:val="28"/>
          <w:szCs w:val="28"/>
        </w:rPr>
        <w:t>溯源系统</w:t>
      </w:r>
      <w:r w:rsidR="005376B6" w:rsidRPr="005E257E">
        <w:rPr>
          <w:rFonts w:hint="eastAsia"/>
          <w:b/>
          <w:kern w:val="0"/>
          <w:sz w:val="28"/>
          <w:szCs w:val="28"/>
        </w:rPr>
        <w:t>作用分析</w:t>
      </w:r>
    </w:p>
    <w:p w14:paraId="30F5C758" w14:textId="757557B0" w:rsidR="00F04A30" w:rsidRDefault="00A00B49" w:rsidP="00A00B49">
      <w:pPr>
        <w:spacing w:line="240" w:lineRule="auto"/>
        <w:ind w:firstLine="480"/>
      </w:pPr>
      <w:r w:rsidRPr="00F52796">
        <w:rPr>
          <w:rFonts w:hint="eastAsia"/>
        </w:rPr>
        <w:t>将区块链技术与牛肉供应链可信溯源管理相结合，是当前学术界</w:t>
      </w:r>
      <w:r w:rsidR="00F04A30">
        <w:rPr>
          <w:rFonts w:hint="eastAsia"/>
        </w:rPr>
        <w:t>的热点和</w:t>
      </w:r>
      <w:r w:rsidRPr="00F52796">
        <w:rPr>
          <w:rFonts w:hint="eastAsia"/>
        </w:rPr>
        <w:t>讨论的方向之一</w:t>
      </w:r>
      <w:r w:rsidR="00F04A30">
        <w:rPr>
          <w:rFonts w:hint="eastAsia"/>
        </w:rPr>
        <w:t>。</w:t>
      </w:r>
      <w:r w:rsidR="00F04A30" w:rsidRPr="00F04A30">
        <w:rPr>
          <w:rFonts w:hint="eastAsia"/>
        </w:rPr>
        <w:t>与传统牛肉供应链可信溯源系统不同，区块链技术具备</w:t>
      </w:r>
      <w:r w:rsidR="00F04A30">
        <w:rPr>
          <w:rFonts w:hint="eastAsia"/>
        </w:rPr>
        <w:t>用于</w:t>
      </w:r>
      <w:r w:rsidR="00F04A30" w:rsidRPr="00F04A30">
        <w:rPr>
          <w:rFonts w:hint="eastAsia"/>
        </w:rPr>
        <w:t>开发可信溯源管理</w:t>
      </w:r>
      <w:r w:rsidR="00F04A30">
        <w:rPr>
          <w:rFonts w:hint="eastAsia"/>
        </w:rPr>
        <w:t>系统</w:t>
      </w:r>
      <w:r w:rsidR="00F04A30" w:rsidRPr="00F04A30">
        <w:rPr>
          <w:rFonts w:hint="eastAsia"/>
        </w:rPr>
        <w:t>的</w:t>
      </w:r>
      <w:r w:rsidR="00F04A30">
        <w:rPr>
          <w:rFonts w:hint="eastAsia"/>
        </w:rPr>
        <w:t>一系列</w:t>
      </w:r>
      <w:r w:rsidR="00F04A30" w:rsidRPr="00F04A30">
        <w:rPr>
          <w:rFonts w:hint="eastAsia"/>
        </w:rPr>
        <w:t>特征，</w:t>
      </w:r>
      <w:r w:rsidR="00F04A30">
        <w:rPr>
          <w:rFonts w:hint="eastAsia"/>
        </w:rPr>
        <w:t>其</w:t>
      </w:r>
      <w:r w:rsidR="00F04A30" w:rsidRPr="00F04A30">
        <w:rPr>
          <w:rFonts w:hint="eastAsia"/>
        </w:rPr>
        <w:t>分布式结构和防篡改能力可以完美解决传统牛肉供应链可信溯源系统底层安全性</w:t>
      </w:r>
      <w:r w:rsidR="00F04A30">
        <w:rPr>
          <w:rFonts w:hint="eastAsia"/>
        </w:rPr>
        <w:t>、</w:t>
      </w:r>
      <w:r w:rsidR="00F04A30" w:rsidRPr="00F04A30">
        <w:rPr>
          <w:rFonts w:hint="eastAsia"/>
        </w:rPr>
        <w:t>可信度低</w:t>
      </w:r>
      <w:r w:rsidR="00F04A30">
        <w:rPr>
          <w:rFonts w:hint="eastAsia"/>
        </w:rPr>
        <w:t>及</w:t>
      </w:r>
      <w:r w:rsidR="00F04A30" w:rsidRPr="00F04A30">
        <w:rPr>
          <w:rFonts w:hint="eastAsia"/>
        </w:rPr>
        <w:t>中心化程度高等核心问题（见表</w:t>
      </w:r>
      <w:r w:rsidR="00F04A30" w:rsidRPr="00F04A30">
        <w:rPr>
          <w:rFonts w:hint="eastAsia"/>
        </w:rPr>
        <w:t>2</w:t>
      </w:r>
      <w:r w:rsidR="00F04A30" w:rsidRPr="00F04A30">
        <w:rPr>
          <w:rFonts w:hint="eastAsia"/>
        </w:rPr>
        <w:t>），继而彻底打破传统供应链信息管理瓶颈，从而使牛肉供应</w:t>
      </w:r>
      <w:proofErr w:type="gramStart"/>
      <w:r w:rsidR="00F04A30" w:rsidRPr="00F04A30">
        <w:rPr>
          <w:rFonts w:hint="eastAsia"/>
        </w:rPr>
        <w:t>链信息</w:t>
      </w:r>
      <w:proofErr w:type="gramEnd"/>
      <w:r w:rsidR="00F04A30" w:rsidRPr="00F04A30">
        <w:rPr>
          <w:rFonts w:hint="eastAsia"/>
        </w:rPr>
        <w:t>流转和管理过程变得安全可靠、透明可信、平等分散、开放共享。</w:t>
      </w:r>
    </w:p>
    <w:p w14:paraId="30976B4C" w14:textId="1A355251" w:rsidR="00A00B49" w:rsidRPr="00F52796" w:rsidRDefault="00A00B49" w:rsidP="005E257E">
      <w:pPr>
        <w:widowControl/>
        <w:spacing w:line="240" w:lineRule="auto"/>
        <w:ind w:firstLineChars="0" w:firstLine="0"/>
        <w:jc w:val="center"/>
        <w:rPr>
          <w:kern w:val="0"/>
          <w:sz w:val="21"/>
          <w:szCs w:val="18"/>
        </w:rPr>
      </w:pPr>
      <w:r w:rsidRPr="00F52796">
        <w:rPr>
          <w:rFonts w:hint="eastAsia"/>
          <w:kern w:val="0"/>
          <w:sz w:val="21"/>
          <w:szCs w:val="18"/>
        </w:rPr>
        <w:t>表</w:t>
      </w:r>
      <w:r w:rsidR="00F52796" w:rsidRPr="00F52796">
        <w:rPr>
          <w:kern w:val="0"/>
          <w:sz w:val="21"/>
          <w:szCs w:val="18"/>
        </w:rPr>
        <w:t>2</w:t>
      </w:r>
      <w:r w:rsidRPr="00F52796">
        <w:rPr>
          <w:kern w:val="0"/>
          <w:sz w:val="21"/>
          <w:szCs w:val="18"/>
        </w:rPr>
        <w:t xml:space="preserve">  </w:t>
      </w:r>
      <w:r w:rsidRPr="00F52796">
        <w:rPr>
          <w:rFonts w:hint="eastAsia"/>
          <w:kern w:val="0"/>
          <w:sz w:val="21"/>
          <w:szCs w:val="18"/>
        </w:rPr>
        <w:t>传统牛肉供应链溯源系统与区块链技术下牛肉供应链溯源系统对比</w:t>
      </w:r>
    </w:p>
    <w:tbl>
      <w:tblPr>
        <w:tblStyle w:val="af2"/>
        <w:tblW w:w="8505" w:type="dxa"/>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3119"/>
        <w:gridCol w:w="3685"/>
      </w:tblGrid>
      <w:tr w:rsidR="00F52796" w:rsidRPr="00F52796" w14:paraId="309368EB" w14:textId="77777777" w:rsidTr="00F52796">
        <w:trPr>
          <w:jc w:val="center"/>
        </w:trPr>
        <w:tc>
          <w:tcPr>
            <w:tcW w:w="1701" w:type="dxa"/>
            <w:tcBorders>
              <w:top w:val="single" w:sz="12" w:space="0" w:color="auto"/>
              <w:bottom w:val="single" w:sz="4" w:space="0" w:color="auto"/>
            </w:tcBorders>
            <w:shd w:val="clear" w:color="auto" w:fill="auto"/>
            <w:vAlign w:val="center"/>
          </w:tcPr>
          <w:p w14:paraId="21EEB3CD" w14:textId="6D3322FB" w:rsidR="00DA7145" w:rsidRPr="00F52796" w:rsidRDefault="00DA7145" w:rsidP="00A00B49">
            <w:pPr>
              <w:spacing w:line="240" w:lineRule="auto"/>
              <w:ind w:firstLineChars="0" w:firstLine="0"/>
              <w:jc w:val="center"/>
              <w:rPr>
                <w:b/>
                <w:bCs/>
                <w:sz w:val="21"/>
                <w:szCs w:val="21"/>
              </w:rPr>
            </w:pPr>
            <w:r w:rsidRPr="00F52796">
              <w:rPr>
                <w:rFonts w:hint="eastAsia"/>
                <w:b/>
                <w:bCs/>
                <w:sz w:val="21"/>
                <w:szCs w:val="21"/>
              </w:rPr>
              <w:t>主要区别</w:t>
            </w:r>
          </w:p>
        </w:tc>
        <w:tc>
          <w:tcPr>
            <w:tcW w:w="3119" w:type="dxa"/>
            <w:tcBorders>
              <w:top w:val="single" w:sz="12" w:space="0" w:color="auto"/>
              <w:bottom w:val="single" w:sz="4" w:space="0" w:color="auto"/>
            </w:tcBorders>
            <w:shd w:val="clear" w:color="auto" w:fill="auto"/>
            <w:vAlign w:val="center"/>
          </w:tcPr>
          <w:p w14:paraId="5D74950A" w14:textId="56847700" w:rsidR="00DA7145" w:rsidRPr="00F52796" w:rsidRDefault="00DA7145" w:rsidP="00A00B49">
            <w:pPr>
              <w:spacing w:line="240" w:lineRule="auto"/>
              <w:ind w:firstLineChars="0" w:firstLine="0"/>
              <w:jc w:val="center"/>
              <w:rPr>
                <w:b/>
                <w:bCs/>
                <w:sz w:val="21"/>
                <w:szCs w:val="21"/>
              </w:rPr>
            </w:pPr>
            <w:r w:rsidRPr="00F52796">
              <w:rPr>
                <w:rFonts w:hint="eastAsia"/>
                <w:b/>
                <w:bCs/>
                <w:sz w:val="21"/>
                <w:szCs w:val="21"/>
              </w:rPr>
              <w:t>传统牛肉</w:t>
            </w:r>
            <w:r w:rsidR="00A00B49" w:rsidRPr="00F52796">
              <w:rPr>
                <w:rFonts w:hint="eastAsia"/>
                <w:b/>
                <w:bCs/>
                <w:sz w:val="21"/>
                <w:szCs w:val="21"/>
              </w:rPr>
              <w:t>供应链</w:t>
            </w:r>
            <w:r w:rsidRPr="00F52796">
              <w:rPr>
                <w:rFonts w:hint="eastAsia"/>
                <w:b/>
                <w:bCs/>
                <w:sz w:val="21"/>
                <w:szCs w:val="21"/>
              </w:rPr>
              <w:t>溯源系统</w:t>
            </w:r>
          </w:p>
        </w:tc>
        <w:tc>
          <w:tcPr>
            <w:tcW w:w="3685" w:type="dxa"/>
            <w:tcBorders>
              <w:top w:val="single" w:sz="12" w:space="0" w:color="auto"/>
              <w:bottom w:val="single" w:sz="4" w:space="0" w:color="auto"/>
            </w:tcBorders>
            <w:shd w:val="clear" w:color="auto" w:fill="auto"/>
            <w:vAlign w:val="center"/>
          </w:tcPr>
          <w:p w14:paraId="5C868B1B" w14:textId="7A38ABDB" w:rsidR="00DA7145" w:rsidRPr="00F52796" w:rsidRDefault="00DA7145" w:rsidP="00A00B49">
            <w:pPr>
              <w:spacing w:line="240" w:lineRule="auto"/>
              <w:ind w:firstLineChars="0" w:firstLine="0"/>
              <w:jc w:val="center"/>
              <w:rPr>
                <w:b/>
                <w:bCs/>
                <w:sz w:val="21"/>
                <w:szCs w:val="21"/>
              </w:rPr>
            </w:pPr>
            <w:r w:rsidRPr="00F52796">
              <w:rPr>
                <w:rFonts w:hint="eastAsia"/>
                <w:b/>
                <w:bCs/>
                <w:sz w:val="21"/>
                <w:szCs w:val="21"/>
              </w:rPr>
              <w:t>区块链技术下牛肉供应链溯源系统</w:t>
            </w:r>
          </w:p>
        </w:tc>
      </w:tr>
      <w:tr w:rsidR="00F52796" w:rsidRPr="00F52796" w14:paraId="07B83842" w14:textId="77777777" w:rsidTr="00F52796">
        <w:trPr>
          <w:jc w:val="center"/>
        </w:trPr>
        <w:tc>
          <w:tcPr>
            <w:tcW w:w="1701" w:type="dxa"/>
            <w:tcBorders>
              <w:top w:val="single" w:sz="4" w:space="0" w:color="auto"/>
            </w:tcBorders>
            <w:shd w:val="clear" w:color="auto" w:fill="auto"/>
            <w:vAlign w:val="center"/>
          </w:tcPr>
          <w:p w14:paraId="222CDE9B" w14:textId="49885EAD" w:rsidR="00DA7145" w:rsidRPr="00F52796" w:rsidRDefault="00A25638" w:rsidP="00A00B49">
            <w:pPr>
              <w:spacing w:line="240" w:lineRule="auto"/>
              <w:ind w:firstLineChars="0" w:firstLine="0"/>
              <w:jc w:val="center"/>
              <w:rPr>
                <w:b/>
                <w:bCs/>
                <w:sz w:val="21"/>
                <w:szCs w:val="21"/>
              </w:rPr>
            </w:pPr>
            <w:r w:rsidRPr="00F52796">
              <w:rPr>
                <w:rFonts w:hint="eastAsia"/>
                <w:b/>
                <w:bCs/>
                <w:sz w:val="21"/>
                <w:szCs w:val="21"/>
              </w:rPr>
              <w:t>信息存储方式</w:t>
            </w:r>
          </w:p>
        </w:tc>
        <w:tc>
          <w:tcPr>
            <w:tcW w:w="3119" w:type="dxa"/>
            <w:tcBorders>
              <w:top w:val="single" w:sz="4" w:space="0" w:color="auto"/>
            </w:tcBorders>
            <w:shd w:val="clear" w:color="auto" w:fill="auto"/>
            <w:vAlign w:val="center"/>
          </w:tcPr>
          <w:p w14:paraId="2E64B4FB" w14:textId="32F94273" w:rsidR="00DA7145" w:rsidRPr="00F52796" w:rsidRDefault="00A25638" w:rsidP="00A00B49">
            <w:pPr>
              <w:spacing w:line="240" w:lineRule="auto"/>
              <w:ind w:firstLineChars="0" w:firstLine="0"/>
              <w:jc w:val="center"/>
              <w:rPr>
                <w:sz w:val="21"/>
                <w:szCs w:val="21"/>
              </w:rPr>
            </w:pPr>
            <w:r w:rsidRPr="00F52796">
              <w:rPr>
                <w:rFonts w:hint="eastAsia"/>
                <w:sz w:val="21"/>
                <w:szCs w:val="21"/>
              </w:rPr>
              <w:t>中心化存储，信息受人为篡改可能性大</w:t>
            </w:r>
          </w:p>
        </w:tc>
        <w:tc>
          <w:tcPr>
            <w:tcW w:w="3685" w:type="dxa"/>
            <w:tcBorders>
              <w:top w:val="single" w:sz="4" w:space="0" w:color="auto"/>
            </w:tcBorders>
            <w:shd w:val="clear" w:color="auto" w:fill="auto"/>
            <w:vAlign w:val="center"/>
          </w:tcPr>
          <w:p w14:paraId="687FBE66" w14:textId="307A5CF4" w:rsidR="00DA7145" w:rsidRPr="00F52796" w:rsidRDefault="00A25638" w:rsidP="00A00B49">
            <w:pPr>
              <w:spacing w:line="240" w:lineRule="auto"/>
              <w:ind w:firstLineChars="0" w:firstLine="0"/>
              <w:jc w:val="center"/>
              <w:rPr>
                <w:sz w:val="21"/>
                <w:szCs w:val="21"/>
              </w:rPr>
            </w:pPr>
            <w:r w:rsidRPr="00F52796">
              <w:rPr>
                <w:rFonts w:hint="eastAsia"/>
                <w:sz w:val="21"/>
                <w:szCs w:val="21"/>
              </w:rPr>
              <w:t>分布式存储，信息不易受人为篡改</w:t>
            </w:r>
          </w:p>
        </w:tc>
      </w:tr>
      <w:tr w:rsidR="00F52796" w:rsidRPr="00F52796" w14:paraId="5C0E4B4C" w14:textId="77777777" w:rsidTr="00F52796">
        <w:trPr>
          <w:jc w:val="center"/>
        </w:trPr>
        <w:tc>
          <w:tcPr>
            <w:tcW w:w="1701" w:type="dxa"/>
            <w:shd w:val="clear" w:color="auto" w:fill="auto"/>
            <w:vAlign w:val="center"/>
          </w:tcPr>
          <w:p w14:paraId="4152F05A" w14:textId="34C846AF" w:rsidR="00DA7145" w:rsidRPr="00F52796" w:rsidRDefault="00DA6FC3" w:rsidP="00A00B49">
            <w:pPr>
              <w:spacing w:line="240" w:lineRule="auto"/>
              <w:ind w:firstLineChars="0" w:firstLine="0"/>
              <w:jc w:val="center"/>
              <w:rPr>
                <w:b/>
                <w:bCs/>
                <w:sz w:val="21"/>
                <w:szCs w:val="21"/>
              </w:rPr>
            </w:pPr>
            <w:r w:rsidRPr="00F52796">
              <w:rPr>
                <w:rFonts w:hint="eastAsia"/>
                <w:b/>
                <w:bCs/>
                <w:sz w:val="21"/>
                <w:szCs w:val="21"/>
              </w:rPr>
              <w:t>信息公开透明性</w:t>
            </w:r>
          </w:p>
        </w:tc>
        <w:tc>
          <w:tcPr>
            <w:tcW w:w="3119" w:type="dxa"/>
            <w:shd w:val="clear" w:color="auto" w:fill="auto"/>
            <w:vAlign w:val="center"/>
          </w:tcPr>
          <w:p w14:paraId="25DB8543" w14:textId="0BCF5771" w:rsidR="00DA7145" w:rsidRPr="00F52796" w:rsidRDefault="00A25638" w:rsidP="00A00B49">
            <w:pPr>
              <w:spacing w:line="240" w:lineRule="auto"/>
              <w:ind w:firstLineChars="0" w:firstLine="0"/>
              <w:jc w:val="center"/>
              <w:rPr>
                <w:sz w:val="21"/>
                <w:szCs w:val="21"/>
              </w:rPr>
            </w:pPr>
            <w:r w:rsidRPr="00F52796">
              <w:rPr>
                <w:rFonts w:hint="eastAsia"/>
                <w:sz w:val="21"/>
                <w:szCs w:val="21"/>
              </w:rPr>
              <w:t>存在信息孤岛，各阶段信息录入相对独立，透明性较低</w:t>
            </w:r>
          </w:p>
        </w:tc>
        <w:tc>
          <w:tcPr>
            <w:tcW w:w="3685" w:type="dxa"/>
            <w:shd w:val="clear" w:color="auto" w:fill="auto"/>
            <w:vAlign w:val="center"/>
          </w:tcPr>
          <w:p w14:paraId="719429A3" w14:textId="59E71017" w:rsidR="00DA7145" w:rsidRPr="00F52796" w:rsidRDefault="00A25638" w:rsidP="00A00B49">
            <w:pPr>
              <w:spacing w:line="240" w:lineRule="auto"/>
              <w:ind w:firstLineChars="0" w:firstLine="0"/>
              <w:jc w:val="center"/>
              <w:rPr>
                <w:sz w:val="21"/>
                <w:szCs w:val="21"/>
              </w:rPr>
            </w:pPr>
            <w:r w:rsidRPr="00F52796">
              <w:rPr>
                <w:rFonts w:hint="eastAsia"/>
                <w:sz w:val="21"/>
                <w:szCs w:val="21"/>
              </w:rPr>
              <w:t>信息全过程记录，透明性高</w:t>
            </w:r>
          </w:p>
        </w:tc>
      </w:tr>
      <w:tr w:rsidR="00F52796" w:rsidRPr="00F52796" w14:paraId="205EB900" w14:textId="77777777" w:rsidTr="00F52796">
        <w:trPr>
          <w:jc w:val="center"/>
        </w:trPr>
        <w:tc>
          <w:tcPr>
            <w:tcW w:w="1701" w:type="dxa"/>
            <w:shd w:val="clear" w:color="auto" w:fill="auto"/>
            <w:vAlign w:val="center"/>
          </w:tcPr>
          <w:p w14:paraId="2B6B90D5" w14:textId="36AD8DA1" w:rsidR="00DA7145" w:rsidRPr="00F52796" w:rsidRDefault="00DA6FC3" w:rsidP="00A00B49">
            <w:pPr>
              <w:spacing w:line="240" w:lineRule="auto"/>
              <w:ind w:firstLineChars="0" w:firstLine="0"/>
              <w:jc w:val="center"/>
              <w:rPr>
                <w:b/>
                <w:bCs/>
                <w:sz w:val="21"/>
                <w:szCs w:val="21"/>
              </w:rPr>
            </w:pPr>
            <w:r w:rsidRPr="00F52796">
              <w:rPr>
                <w:rFonts w:hint="eastAsia"/>
                <w:b/>
                <w:bCs/>
                <w:sz w:val="21"/>
                <w:szCs w:val="21"/>
              </w:rPr>
              <w:t>信息安全性</w:t>
            </w:r>
          </w:p>
        </w:tc>
        <w:tc>
          <w:tcPr>
            <w:tcW w:w="3119" w:type="dxa"/>
            <w:shd w:val="clear" w:color="auto" w:fill="auto"/>
            <w:vAlign w:val="center"/>
          </w:tcPr>
          <w:p w14:paraId="589FF645" w14:textId="23F1422C" w:rsidR="00DA7145" w:rsidRPr="00F52796" w:rsidRDefault="00A25638" w:rsidP="00A00B49">
            <w:pPr>
              <w:spacing w:line="240" w:lineRule="auto"/>
              <w:ind w:firstLineChars="0" w:firstLine="0"/>
              <w:jc w:val="center"/>
              <w:rPr>
                <w:sz w:val="21"/>
                <w:szCs w:val="21"/>
              </w:rPr>
            </w:pPr>
            <w:r w:rsidRPr="00F52796">
              <w:rPr>
                <w:rFonts w:hint="eastAsia"/>
                <w:sz w:val="21"/>
                <w:szCs w:val="21"/>
              </w:rPr>
              <w:t>人为授权，各节点管理员有权篡改信息</w:t>
            </w:r>
          </w:p>
        </w:tc>
        <w:tc>
          <w:tcPr>
            <w:tcW w:w="3685" w:type="dxa"/>
            <w:shd w:val="clear" w:color="auto" w:fill="auto"/>
            <w:vAlign w:val="center"/>
          </w:tcPr>
          <w:p w14:paraId="0BB7AC6E" w14:textId="685DEC4A" w:rsidR="00DA7145" w:rsidRPr="00F52796" w:rsidRDefault="00A25638" w:rsidP="00A00B49">
            <w:pPr>
              <w:spacing w:line="240" w:lineRule="auto"/>
              <w:ind w:firstLineChars="0" w:firstLine="0"/>
              <w:jc w:val="center"/>
              <w:rPr>
                <w:sz w:val="21"/>
                <w:szCs w:val="21"/>
              </w:rPr>
            </w:pPr>
            <w:r w:rsidRPr="00F52796">
              <w:rPr>
                <w:rFonts w:hint="eastAsia"/>
                <w:sz w:val="21"/>
                <w:szCs w:val="21"/>
              </w:rPr>
              <w:t>分布式存储，篡改信息的行为不会影响到系统</w:t>
            </w:r>
          </w:p>
        </w:tc>
      </w:tr>
      <w:tr w:rsidR="00F52796" w:rsidRPr="00F52796" w14:paraId="7A565AA9" w14:textId="77777777" w:rsidTr="00F52796">
        <w:trPr>
          <w:jc w:val="center"/>
        </w:trPr>
        <w:tc>
          <w:tcPr>
            <w:tcW w:w="1701" w:type="dxa"/>
            <w:shd w:val="clear" w:color="auto" w:fill="auto"/>
            <w:vAlign w:val="center"/>
          </w:tcPr>
          <w:p w14:paraId="6CEC01F3" w14:textId="5E4093BB" w:rsidR="00DA7145" w:rsidRPr="00F52796" w:rsidRDefault="00DA6FC3" w:rsidP="00A00B49">
            <w:pPr>
              <w:spacing w:line="240" w:lineRule="auto"/>
              <w:ind w:firstLineChars="0" w:firstLine="0"/>
              <w:jc w:val="center"/>
              <w:rPr>
                <w:b/>
                <w:bCs/>
                <w:sz w:val="21"/>
                <w:szCs w:val="21"/>
              </w:rPr>
            </w:pPr>
            <w:r w:rsidRPr="00F52796">
              <w:rPr>
                <w:rFonts w:hint="eastAsia"/>
                <w:b/>
                <w:bCs/>
                <w:sz w:val="21"/>
                <w:szCs w:val="21"/>
              </w:rPr>
              <w:t>系统自治性</w:t>
            </w:r>
          </w:p>
        </w:tc>
        <w:tc>
          <w:tcPr>
            <w:tcW w:w="3119" w:type="dxa"/>
            <w:shd w:val="clear" w:color="auto" w:fill="auto"/>
            <w:vAlign w:val="center"/>
          </w:tcPr>
          <w:p w14:paraId="3513B606" w14:textId="020261C2" w:rsidR="00DA7145" w:rsidRPr="00F52796" w:rsidRDefault="00A25638" w:rsidP="00A00B49">
            <w:pPr>
              <w:spacing w:line="240" w:lineRule="auto"/>
              <w:ind w:firstLineChars="0" w:firstLine="0"/>
              <w:jc w:val="center"/>
              <w:rPr>
                <w:sz w:val="21"/>
                <w:szCs w:val="21"/>
              </w:rPr>
            </w:pPr>
            <w:r w:rsidRPr="00F52796">
              <w:rPr>
                <w:rFonts w:hint="eastAsia"/>
                <w:sz w:val="21"/>
                <w:szCs w:val="21"/>
              </w:rPr>
              <w:t>依赖中心化管理，自治性低</w:t>
            </w:r>
          </w:p>
        </w:tc>
        <w:tc>
          <w:tcPr>
            <w:tcW w:w="3685" w:type="dxa"/>
            <w:shd w:val="clear" w:color="auto" w:fill="auto"/>
            <w:vAlign w:val="center"/>
          </w:tcPr>
          <w:p w14:paraId="503AC9A3" w14:textId="392DFCF4" w:rsidR="00DA7145" w:rsidRPr="00F52796" w:rsidRDefault="00A25638" w:rsidP="00A00B49">
            <w:pPr>
              <w:spacing w:line="240" w:lineRule="auto"/>
              <w:ind w:firstLineChars="0" w:firstLine="0"/>
              <w:jc w:val="center"/>
              <w:rPr>
                <w:sz w:val="21"/>
                <w:szCs w:val="21"/>
              </w:rPr>
            </w:pPr>
            <w:r w:rsidRPr="00F52796">
              <w:rPr>
                <w:rFonts w:hint="eastAsia"/>
                <w:sz w:val="21"/>
                <w:szCs w:val="21"/>
              </w:rPr>
              <w:t>依靠智能合约和共识机制，自治性高</w:t>
            </w:r>
          </w:p>
        </w:tc>
      </w:tr>
    </w:tbl>
    <w:p w14:paraId="10CF82C9" w14:textId="4D644F22" w:rsidR="00B86B02" w:rsidRPr="00A16922" w:rsidRDefault="00AD5C53" w:rsidP="00A00B49">
      <w:pPr>
        <w:spacing w:beforeLines="50" w:before="156" w:line="240" w:lineRule="auto"/>
        <w:ind w:firstLine="480"/>
        <w:rPr>
          <w:rFonts w:ascii="宋体" w:hAnsi="宋体"/>
        </w:rPr>
      </w:pPr>
      <w:r w:rsidRPr="00A16922">
        <w:rPr>
          <w:rFonts w:ascii="宋体" w:hAnsi="宋体" w:hint="eastAsia"/>
        </w:rPr>
        <w:lastRenderedPageBreak/>
        <w:t>（一）</w:t>
      </w:r>
      <w:r w:rsidR="00B86B02" w:rsidRPr="00A16922">
        <w:rPr>
          <w:rFonts w:ascii="宋体" w:hAnsi="宋体" w:hint="eastAsia"/>
        </w:rPr>
        <w:t>链接养殖</w:t>
      </w:r>
      <w:r w:rsidR="000F3CB0" w:rsidRPr="00A16922">
        <w:rPr>
          <w:rFonts w:ascii="宋体" w:hAnsi="宋体" w:hint="eastAsia"/>
        </w:rPr>
        <w:t>商</w:t>
      </w:r>
      <w:r w:rsidR="00B86B02" w:rsidRPr="00A16922">
        <w:rPr>
          <w:rFonts w:ascii="宋体" w:hAnsi="宋体" w:hint="eastAsia"/>
        </w:rPr>
        <w:t>、</w:t>
      </w:r>
      <w:r w:rsidR="000F3CB0" w:rsidRPr="00A16922">
        <w:rPr>
          <w:rFonts w:ascii="宋体" w:hAnsi="宋体" w:hint="eastAsia"/>
        </w:rPr>
        <w:t>屠宰商、</w:t>
      </w:r>
      <w:r w:rsidR="00B86B02" w:rsidRPr="00A16922">
        <w:rPr>
          <w:rFonts w:ascii="宋体" w:hAnsi="宋体" w:hint="eastAsia"/>
        </w:rPr>
        <w:t>加工</w:t>
      </w:r>
      <w:r w:rsidR="000F3CB0" w:rsidRPr="00A16922">
        <w:rPr>
          <w:rFonts w:ascii="宋体" w:hAnsi="宋体" w:hint="eastAsia"/>
        </w:rPr>
        <w:t>商</w:t>
      </w:r>
      <w:r w:rsidR="00B86B02" w:rsidRPr="00A16922">
        <w:rPr>
          <w:rFonts w:ascii="宋体" w:hAnsi="宋体" w:hint="eastAsia"/>
        </w:rPr>
        <w:t>、物流公司、消费者、金融以及监管等多部门形成联盟链，</w:t>
      </w:r>
      <w:r w:rsidRPr="00A16922">
        <w:rPr>
          <w:rFonts w:ascii="宋体" w:hAnsi="宋体" w:hint="eastAsia"/>
        </w:rPr>
        <w:t>解决中心化</w:t>
      </w:r>
      <w:r w:rsidR="00717198" w:rsidRPr="00A16922">
        <w:rPr>
          <w:rFonts w:ascii="宋体" w:hAnsi="宋体" w:hint="eastAsia"/>
        </w:rPr>
        <w:t>存储</w:t>
      </w:r>
      <w:r w:rsidR="00B142B8" w:rsidRPr="00A16922">
        <w:rPr>
          <w:rFonts w:ascii="宋体" w:hAnsi="宋体" w:hint="eastAsia"/>
        </w:rPr>
        <w:t>问题</w:t>
      </w:r>
      <w:r w:rsidR="003C0121" w:rsidRPr="00A16922">
        <w:rPr>
          <w:rFonts w:ascii="宋体" w:hAnsi="宋体" w:hint="eastAsia"/>
        </w:rPr>
        <w:t>。</w:t>
      </w:r>
    </w:p>
    <w:p w14:paraId="339F1635" w14:textId="30691839" w:rsidR="00DA7145" w:rsidRPr="00A16922" w:rsidRDefault="000F3CB0" w:rsidP="00A00B49">
      <w:pPr>
        <w:spacing w:line="240" w:lineRule="auto"/>
        <w:ind w:firstLine="480"/>
        <w:rPr>
          <w:rFonts w:ascii="宋体" w:hAnsi="宋体"/>
        </w:rPr>
      </w:pPr>
      <w:r w:rsidRPr="00A16922">
        <w:rPr>
          <w:rFonts w:ascii="宋体" w:hAnsi="宋体" w:hint="eastAsia"/>
        </w:rPr>
        <w:t>区块链中的</w:t>
      </w:r>
      <w:r w:rsidR="005B137A" w:rsidRPr="00A16922">
        <w:rPr>
          <w:rFonts w:ascii="宋体" w:hAnsi="宋体" w:hint="eastAsia"/>
        </w:rPr>
        <w:t>联盟链主要用于连接具有固定参与方和第三方</w:t>
      </w:r>
      <w:r w:rsidR="007F511B" w:rsidRPr="00A16922">
        <w:rPr>
          <w:rFonts w:ascii="宋体" w:hAnsi="宋体" w:hint="eastAsia"/>
        </w:rPr>
        <w:t>，是一种“部分去中心化”的结构</w:t>
      </w:r>
      <w:r w:rsidR="005B137A" w:rsidRPr="00A16922">
        <w:rPr>
          <w:rFonts w:ascii="宋体" w:hAnsi="宋体" w:hint="eastAsia"/>
        </w:rPr>
        <w:t>。</w:t>
      </w:r>
      <w:r w:rsidR="007F511B" w:rsidRPr="00A16922">
        <w:rPr>
          <w:rFonts w:ascii="宋体" w:hAnsi="宋体" w:hint="eastAsia"/>
        </w:rPr>
        <w:t>由于</w:t>
      </w:r>
      <w:r w:rsidRPr="00A16922">
        <w:rPr>
          <w:rFonts w:ascii="宋体" w:hAnsi="宋体" w:hint="eastAsia"/>
        </w:rPr>
        <w:t>牛肉制品的全过程溯源所涉及的部门众多，</w:t>
      </w:r>
      <w:r w:rsidR="007F511B" w:rsidRPr="00A16922">
        <w:rPr>
          <w:rFonts w:ascii="宋体" w:hAnsi="宋体" w:hint="eastAsia"/>
        </w:rPr>
        <w:t>其固定参与方</w:t>
      </w:r>
      <w:r w:rsidRPr="00A16922">
        <w:rPr>
          <w:rFonts w:ascii="宋体" w:hAnsi="宋体" w:hint="eastAsia"/>
        </w:rPr>
        <w:t>包括养殖商、屠宰商、加工商、物流公司、消费者、金融</w:t>
      </w:r>
      <w:r w:rsidR="007F511B" w:rsidRPr="00A16922">
        <w:rPr>
          <w:rFonts w:ascii="宋体" w:hAnsi="宋体" w:hint="eastAsia"/>
        </w:rPr>
        <w:t>机构</w:t>
      </w:r>
      <w:r w:rsidRPr="00A16922">
        <w:rPr>
          <w:rFonts w:ascii="宋体" w:hAnsi="宋体" w:hint="eastAsia"/>
        </w:rPr>
        <w:t>等</w:t>
      </w:r>
      <w:r w:rsidR="00AE3B8A" w:rsidRPr="00A16922">
        <w:rPr>
          <w:rFonts w:ascii="宋体" w:hAnsi="宋体" w:hint="eastAsia"/>
        </w:rPr>
        <w:t>，以核心节点作为信息存储传递的中心，拥有最大的权限</w:t>
      </w:r>
      <w:r w:rsidR="00186C36" w:rsidRPr="00A16922">
        <w:rPr>
          <w:rFonts w:ascii="宋体" w:hAnsi="宋体" w:hint="eastAsia"/>
        </w:rPr>
        <w:t>。</w:t>
      </w:r>
      <w:r w:rsidRPr="00A16922">
        <w:rPr>
          <w:rFonts w:ascii="宋体" w:hAnsi="宋体" w:hint="eastAsia"/>
        </w:rPr>
        <w:t>为了</w:t>
      </w:r>
      <w:r w:rsidR="00AE3B8A" w:rsidRPr="00A16922">
        <w:rPr>
          <w:rFonts w:ascii="宋体" w:hAnsi="宋体" w:hint="eastAsia"/>
        </w:rPr>
        <w:t>进一步</w:t>
      </w:r>
      <w:r w:rsidRPr="00A16922">
        <w:rPr>
          <w:rFonts w:ascii="宋体" w:hAnsi="宋体" w:hint="eastAsia"/>
        </w:rPr>
        <w:t>提高溯源链的安全性，需为这些</w:t>
      </w:r>
      <w:r w:rsidR="007F511B" w:rsidRPr="00A16922">
        <w:rPr>
          <w:rFonts w:ascii="宋体" w:hAnsi="宋体" w:hint="eastAsia"/>
        </w:rPr>
        <w:t>参与方</w:t>
      </w:r>
      <w:r w:rsidRPr="00A16922">
        <w:rPr>
          <w:rFonts w:ascii="宋体" w:hAnsi="宋体" w:hint="eastAsia"/>
        </w:rPr>
        <w:t>提供相应的准入机制，</w:t>
      </w:r>
      <w:r w:rsidR="007F511B" w:rsidRPr="00A16922">
        <w:rPr>
          <w:rFonts w:ascii="宋体" w:hAnsi="宋体" w:hint="eastAsia"/>
        </w:rPr>
        <w:t>即加入食品监管部门</w:t>
      </w:r>
      <w:proofErr w:type="gramStart"/>
      <w:r w:rsidR="00717198" w:rsidRPr="00A16922">
        <w:rPr>
          <w:rFonts w:ascii="宋体" w:hAnsi="宋体" w:hint="eastAsia"/>
        </w:rPr>
        <w:t>及消保局</w:t>
      </w:r>
      <w:proofErr w:type="gramEnd"/>
      <w:r w:rsidR="007F511B" w:rsidRPr="00A16922">
        <w:rPr>
          <w:rFonts w:ascii="宋体" w:hAnsi="宋体" w:hint="eastAsia"/>
        </w:rPr>
        <w:t>作为“权威”节点，负责联盟链上的授信、监督工作，</w:t>
      </w:r>
      <w:r w:rsidRPr="00A16922">
        <w:rPr>
          <w:rFonts w:ascii="宋体" w:hAnsi="宋体" w:hint="eastAsia"/>
        </w:rPr>
        <w:t>降低食品安全问题发生的</w:t>
      </w:r>
      <w:r w:rsidR="00186C36" w:rsidRPr="00A16922">
        <w:rPr>
          <w:rFonts w:ascii="宋体" w:hAnsi="宋体" w:hint="eastAsia"/>
        </w:rPr>
        <w:t>风险。</w:t>
      </w:r>
    </w:p>
    <w:p w14:paraId="5D4F7F43" w14:textId="3CE263FC" w:rsidR="00636790" w:rsidRPr="00A16922" w:rsidRDefault="00B72C2C" w:rsidP="00A00B49">
      <w:pPr>
        <w:spacing w:line="240" w:lineRule="auto"/>
        <w:ind w:firstLine="480"/>
        <w:rPr>
          <w:rFonts w:ascii="宋体" w:hAnsi="宋体"/>
        </w:rPr>
      </w:pPr>
      <w:r w:rsidRPr="00A16922">
        <w:rPr>
          <w:rFonts w:ascii="宋体" w:hAnsi="宋体" w:hint="eastAsia"/>
        </w:rPr>
        <w:t>如图</w:t>
      </w:r>
      <w:r w:rsidR="00FA52CE" w:rsidRPr="00A16922">
        <w:t>2</w:t>
      </w:r>
      <w:r w:rsidRPr="00A16922">
        <w:rPr>
          <w:rFonts w:ascii="宋体" w:hAnsi="宋体" w:hint="eastAsia"/>
        </w:rPr>
        <w:t>所示，牛肉可信溯源联盟链贯穿</w:t>
      </w:r>
      <w:r w:rsidRPr="00A16922">
        <w:rPr>
          <w:rFonts w:ascii="宋体" w:hAnsi="宋体"/>
        </w:rPr>
        <w:t>养殖、屠宰、</w:t>
      </w:r>
      <w:r w:rsidRPr="00A16922">
        <w:rPr>
          <w:rFonts w:ascii="宋体" w:hAnsi="宋体" w:hint="eastAsia"/>
        </w:rPr>
        <w:t>加工、</w:t>
      </w:r>
      <w:r w:rsidRPr="00A16922">
        <w:rPr>
          <w:rFonts w:ascii="宋体" w:hAnsi="宋体"/>
        </w:rPr>
        <w:t>物流、销售</w:t>
      </w:r>
      <w:r w:rsidRPr="00A16922">
        <w:rPr>
          <w:rFonts w:ascii="宋体" w:hAnsi="宋体" w:hint="eastAsia"/>
        </w:rPr>
        <w:t>五</w:t>
      </w:r>
      <w:r w:rsidRPr="00A16922">
        <w:rPr>
          <w:rFonts w:ascii="宋体" w:hAnsi="宋体"/>
        </w:rPr>
        <w:t>大环节</w:t>
      </w:r>
      <w:r w:rsidRPr="00A16922">
        <w:rPr>
          <w:rFonts w:ascii="宋体" w:hAnsi="宋体" w:hint="eastAsia"/>
        </w:rPr>
        <w:t>，涵盖养殖方、加工方、物流企业、销售企业、监管部门等相关主体，这些相关主体共同组成了一个“区块链共同体”</w:t>
      </w:r>
      <w:r w:rsidR="0098551F" w:rsidRPr="00A16922">
        <w:rPr>
          <w:sz w:val="21"/>
          <w:szCs w:val="21"/>
          <w:vertAlign w:val="superscript"/>
        </w:rPr>
        <w:fldChar w:fldCharType="begin"/>
      </w:r>
      <w:r w:rsidR="0098551F" w:rsidRPr="00A16922">
        <w:rPr>
          <w:sz w:val="21"/>
          <w:szCs w:val="21"/>
          <w:vertAlign w:val="superscript"/>
        </w:rPr>
        <w:instrText xml:space="preserve"> REF _Ref126191377 \w \h </w:instrText>
      </w:r>
      <w:r w:rsidR="006020EA" w:rsidRPr="00A16922">
        <w:rPr>
          <w:sz w:val="21"/>
          <w:szCs w:val="21"/>
          <w:vertAlign w:val="superscript"/>
        </w:rPr>
        <w:instrText xml:space="preserve"> \* MERGEFORMAT </w:instrText>
      </w:r>
      <w:r w:rsidR="0098551F" w:rsidRPr="00A16922">
        <w:rPr>
          <w:sz w:val="21"/>
          <w:szCs w:val="21"/>
          <w:vertAlign w:val="superscript"/>
        </w:rPr>
      </w:r>
      <w:r w:rsidR="0098551F" w:rsidRPr="00A16922">
        <w:rPr>
          <w:sz w:val="21"/>
          <w:szCs w:val="21"/>
          <w:vertAlign w:val="superscript"/>
        </w:rPr>
        <w:fldChar w:fldCharType="separate"/>
      </w:r>
      <w:r w:rsidR="005F197D" w:rsidRPr="00A16922">
        <w:rPr>
          <w:sz w:val="21"/>
          <w:szCs w:val="21"/>
          <w:vertAlign w:val="superscript"/>
        </w:rPr>
        <w:t>[25]</w:t>
      </w:r>
      <w:r w:rsidR="0098551F" w:rsidRPr="00A16922">
        <w:rPr>
          <w:sz w:val="21"/>
          <w:szCs w:val="21"/>
          <w:vertAlign w:val="superscript"/>
        </w:rPr>
        <w:fldChar w:fldCharType="end"/>
      </w:r>
      <w:r w:rsidRPr="00A16922">
        <w:rPr>
          <w:rFonts w:ascii="宋体" w:hAnsi="宋体" w:hint="eastAsia"/>
        </w:rPr>
        <w:t>。</w:t>
      </w:r>
      <w:r w:rsidR="00636790" w:rsidRPr="00A16922">
        <w:t>通过权威节点认证上链后，联盟链上所有参与方都能自行创建并更新自己的账本，并能对其他节点的行为进行跟踪，整条链上的所有信息都是透明公开的，各参与方都可以平等的传递和接收信息，不再需要中心节点来维护数据，保证了数据的真实性；同时，将数据通过智能合约传递至区块链，可有效地减少人工操作，降低认为篡改数据地可能性，从而进一步加强了牛肉供应链的信息安全，提高消费者信任。</w:t>
      </w:r>
    </w:p>
    <w:p w14:paraId="26D5625D" w14:textId="4DD21950" w:rsidR="00B72C2C" w:rsidRPr="00A16922" w:rsidRDefault="00B72C2C" w:rsidP="00A00B49">
      <w:pPr>
        <w:spacing w:line="240" w:lineRule="auto"/>
        <w:ind w:firstLine="420"/>
      </w:pPr>
      <w:r w:rsidRPr="00A16922">
        <w:rPr>
          <w:sz w:val="21"/>
          <w:szCs w:val="21"/>
        </w:rPr>
        <w:object w:dxaOrig="12301" w:dyaOrig="3914" w14:anchorId="7D54F9CC">
          <v:shape id="_x0000_i1026" type="#_x0000_t75" style="width:339pt;height:108pt" o:ole="">
            <v:imagedata r:id="rId10" o:title=""/>
          </v:shape>
          <o:OLEObject Type="Embed" ProgID="Visio.Drawing.15" ShapeID="_x0000_i1026" DrawAspect="Content" ObjectID="_1739775027" r:id="rId11"/>
        </w:object>
      </w:r>
    </w:p>
    <w:p w14:paraId="30D0A15D" w14:textId="7CFB71FE" w:rsidR="00B72C2C" w:rsidRPr="00A16922" w:rsidRDefault="00B72C2C" w:rsidP="00A00B49">
      <w:pPr>
        <w:widowControl/>
        <w:spacing w:line="240" w:lineRule="auto"/>
        <w:ind w:firstLine="420"/>
        <w:jc w:val="center"/>
        <w:rPr>
          <w:kern w:val="0"/>
          <w:sz w:val="21"/>
          <w:szCs w:val="18"/>
        </w:rPr>
      </w:pPr>
      <w:r w:rsidRPr="00A16922">
        <w:rPr>
          <w:rFonts w:hint="eastAsia"/>
          <w:kern w:val="0"/>
          <w:sz w:val="21"/>
          <w:szCs w:val="18"/>
        </w:rPr>
        <w:t>图</w:t>
      </w:r>
      <w:r w:rsidR="00FA52CE" w:rsidRPr="00A16922">
        <w:rPr>
          <w:kern w:val="0"/>
          <w:sz w:val="21"/>
          <w:szCs w:val="18"/>
        </w:rPr>
        <w:t>2</w:t>
      </w:r>
      <w:r w:rsidRPr="00A16922">
        <w:rPr>
          <w:rFonts w:hint="eastAsia"/>
          <w:kern w:val="0"/>
          <w:sz w:val="21"/>
          <w:szCs w:val="18"/>
        </w:rPr>
        <w:t xml:space="preserve"> </w:t>
      </w:r>
      <w:r w:rsidRPr="00A16922">
        <w:rPr>
          <w:kern w:val="0"/>
          <w:sz w:val="21"/>
          <w:szCs w:val="18"/>
        </w:rPr>
        <w:t xml:space="preserve"> </w:t>
      </w:r>
      <w:r w:rsidRPr="00A16922">
        <w:rPr>
          <w:rFonts w:hint="eastAsia"/>
          <w:kern w:val="0"/>
          <w:sz w:val="21"/>
          <w:szCs w:val="18"/>
        </w:rPr>
        <w:t>牛肉可信溯源</w:t>
      </w:r>
      <w:proofErr w:type="gramStart"/>
      <w:r w:rsidRPr="00A16922">
        <w:rPr>
          <w:rFonts w:hint="eastAsia"/>
          <w:kern w:val="0"/>
          <w:sz w:val="21"/>
          <w:szCs w:val="18"/>
        </w:rPr>
        <w:t>联盟链各相关</w:t>
      </w:r>
      <w:proofErr w:type="gramEnd"/>
      <w:r w:rsidRPr="00A16922">
        <w:rPr>
          <w:rFonts w:hint="eastAsia"/>
          <w:kern w:val="0"/>
          <w:sz w:val="21"/>
          <w:szCs w:val="18"/>
        </w:rPr>
        <w:t>主体参与情况</w:t>
      </w:r>
    </w:p>
    <w:p w14:paraId="78C07FCB" w14:textId="0DF8D59E" w:rsidR="003C0121" w:rsidRPr="00A16922" w:rsidRDefault="00AD5C53" w:rsidP="00A00B49">
      <w:pPr>
        <w:spacing w:line="240" w:lineRule="auto"/>
        <w:ind w:firstLine="480"/>
      </w:pPr>
      <w:r w:rsidRPr="00A16922">
        <w:rPr>
          <w:rFonts w:hint="eastAsia"/>
        </w:rPr>
        <w:t>（二）数据上链，</w:t>
      </w:r>
      <w:r w:rsidR="00921F65" w:rsidRPr="00A16922">
        <w:rPr>
          <w:rFonts w:hint="eastAsia"/>
        </w:rPr>
        <w:t>消除</w:t>
      </w:r>
      <w:r w:rsidRPr="00A16922">
        <w:rPr>
          <w:rFonts w:hint="eastAsia"/>
        </w:rPr>
        <w:t>数据易受篡改及无法验证完整性</w:t>
      </w:r>
      <w:r w:rsidR="00921F65" w:rsidRPr="00A16922">
        <w:rPr>
          <w:rFonts w:hint="eastAsia"/>
        </w:rPr>
        <w:t>隐患</w:t>
      </w:r>
      <w:r w:rsidR="00B142B8" w:rsidRPr="00A16922">
        <w:rPr>
          <w:rFonts w:hint="eastAsia"/>
        </w:rPr>
        <w:t>。</w:t>
      </w:r>
    </w:p>
    <w:p w14:paraId="289E3CC2" w14:textId="4BF9FEC7" w:rsidR="00F67A2B" w:rsidRPr="00A16922" w:rsidRDefault="00314101" w:rsidP="00A00B49">
      <w:pPr>
        <w:spacing w:line="240" w:lineRule="auto"/>
        <w:ind w:firstLine="480"/>
        <w:rPr>
          <w:rFonts w:ascii="宋体" w:hAnsi="宋体"/>
        </w:rPr>
      </w:pPr>
      <w:r w:rsidRPr="00A16922">
        <w:rPr>
          <w:rFonts w:ascii="宋体" w:hAnsi="宋体" w:hint="eastAsia"/>
        </w:rPr>
        <w:t>区块链本质上是一个分布式数据库</w:t>
      </w:r>
      <w:r w:rsidR="00A70DD6" w:rsidRPr="00A16922">
        <w:rPr>
          <w:sz w:val="21"/>
          <w:szCs w:val="21"/>
          <w:vertAlign w:val="superscript"/>
        </w:rPr>
        <w:fldChar w:fldCharType="begin"/>
      </w:r>
      <w:r w:rsidR="00A70DD6" w:rsidRPr="00A16922">
        <w:rPr>
          <w:sz w:val="21"/>
          <w:szCs w:val="21"/>
          <w:vertAlign w:val="superscript"/>
        </w:rPr>
        <w:instrText xml:space="preserve"> REF _Ref126190846 \w \h  \* MERGEFORMAT </w:instrText>
      </w:r>
      <w:r w:rsidR="00A70DD6" w:rsidRPr="00A16922">
        <w:rPr>
          <w:sz w:val="21"/>
          <w:szCs w:val="21"/>
          <w:vertAlign w:val="superscript"/>
        </w:rPr>
      </w:r>
      <w:r w:rsidR="00A70DD6" w:rsidRPr="00A16922">
        <w:rPr>
          <w:sz w:val="21"/>
          <w:szCs w:val="21"/>
          <w:vertAlign w:val="superscript"/>
        </w:rPr>
        <w:fldChar w:fldCharType="separate"/>
      </w:r>
      <w:r w:rsidR="005F197D" w:rsidRPr="00A16922">
        <w:rPr>
          <w:sz w:val="21"/>
          <w:szCs w:val="21"/>
          <w:vertAlign w:val="superscript"/>
        </w:rPr>
        <w:t>[8]</w:t>
      </w:r>
      <w:r w:rsidR="00A70DD6" w:rsidRPr="00A16922">
        <w:rPr>
          <w:sz w:val="21"/>
          <w:szCs w:val="21"/>
          <w:vertAlign w:val="superscript"/>
        </w:rPr>
        <w:fldChar w:fldCharType="end"/>
      </w:r>
      <w:r w:rsidRPr="00A16922">
        <w:rPr>
          <w:rFonts w:ascii="宋体" w:hAnsi="宋体" w:hint="eastAsia"/>
        </w:rPr>
        <w:t>，将区块链技术与牛肉供应链可信溯源融合，最重要的是将牛肉的养殖、屠宰、加工、物流、销售等全周期的数字信息</w:t>
      </w:r>
      <w:r w:rsidR="00A70DD6" w:rsidRPr="00A16922">
        <w:rPr>
          <w:rFonts w:ascii="宋体" w:hAnsi="宋体" w:hint="eastAsia"/>
        </w:rPr>
        <w:t>上传至库中</w:t>
      </w:r>
      <w:r w:rsidRPr="00A16922">
        <w:rPr>
          <w:rFonts w:ascii="宋体" w:hAnsi="宋体" w:hint="eastAsia"/>
        </w:rPr>
        <w:t>。</w:t>
      </w:r>
      <w:r w:rsidR="004B5454" w:rsidRPr="00A16922">
        <w:rPr>
          <w:rFonts w:ascii="宋体" w:hAnsi="宋体" w:hint="eastAsia"/>
        </w:rPr>
        <w:t>由于</w:t>
      </w:r>
      <w:r w:rsidR="00407F41" w:rsidRPr="00A16922">
        <w:rPr>
          <w:rFonts w:ascii="宋体" w:hAnsi="宋体" w:hint="eastAsia"/>
        </w:rPr>
        <w:t>区块链是一种链式结构，采用单向</w:t>
      </w:r>
      <w:r w:rsidR="00407F41" w:rsidRPr="00A16922">
        <w:rPr>
          <w:rFonts w:hint="eastAsia"/>
        </w:rPr>
        <w:t>Hash</w:t>
      </w:r>
      <w:r w:rsidR="00407F41" w:rsidRPr="00A16922">
        <w:rPr>
          <w:rFonts w:ascii="宋体" w:hAnsi="宋体" w:hint="eastAsia"/>
        </w:rPr>
        <w:t>算法，每个区块都有唯一计算出来的</w:t>
      </w:r>
      <w:r w:rsidR="00407F41" w:rsidRPr="00A16922">
        <w:rPr>
          <w:rFonts w:hint="eastAsia"/>
        </w:rPr>
        <w:t>Hash</w:t>
      </w:r>
      <w:r w:rsidR="00407F41" w:rsidRPr="00A16922">
        <w:rPr>
          <w:rFonts w:ascii="宋体" w:hAnsi="宋体" w:hint="eastAsia"/>
        </w:rPr>
        <w:t>值，区块之间紧密连接，新区块的生成是严格按照时间顺序进行的，一旦某一区块的数据发生变化，它的</w:t>
      </w:r>
      <w:r w:rsidR="00407F41" w:rsidRPr="00A16922">
        <w:rPr>
          <w:rFonts w:hint="eastAsia"/>
        </w:rPr>
        <w:t>Hash</w:t>
      </w:r>
      <w:r w:rsidR="00407F41" w:rsidRPr="00A16922">
        <w:rPr>
          <w:rFonts w:ascii="宋体" w:hAnsi="宋体" w:hint="eastAsia"/>
        </w:rPr>
        <w:t>值就会发生相应的变化，计算机可以根据前一区块和后一区块的</w:t>
      </w:r>
      <w:r w:rsidR="00407F41" w:rsidRPr="00A16922">
        <w:rPr>
          <w:rFonts w:hint="eastAsia"/>
        </w:rPr>
        <w:t>Hash</w:t>
      </w:r>
      <w:r w:rsidR="00407F41" w:rsidRPr="00A16922">
        <w:rPr>
          <w:rFonts w:ascii="宋体" w:hAnsi="宋体" w:hint="eastAsia"/>
        </w:rPr>
        <w:t>值计算得出原数据，以此来确保</w:t>
      </w:r>
      <w:r w:rsidRPr="00A16922">
        <w:rPr>
          <w:rFonts w:ascii="宋体" w:hAnsi="宋体" w:hint="eastAsia"/>
        </w:rPr>
        <w:t>链上信息</w:t>
      </w:r>
      <w:r w:rsidR="00407F41" w:rsidRPr="00A16922">
        <w:rPr>
          <w:rFonts w:ascii="宋体" w:hAnsi="宋体" w:hint="eastAsia"/>
        </w:rPr>
        <w:t>的不可篡改性。</w:t>
      </w:r>
    </w:p>
    <w:p w14:paraId="53E7453B" w14:textId="77777777" w:rsidR="00FB2C98" w:rsidRPr="00A16922" w:rsidRDefault="00F67A2B" w:rsidP="00FB2C98">
      <w:pPr>
        <w:spacing w:line="240" w:lineRule="auto"/>
        <w:ind w:firstLine="480"/>
        <w:rPr>
          <w:rFonts w:ascii="宋体" w:hAnsi="宋体"/>
        </w:rPr>
      </w:pPr>
      <w:r w:rsidRPr="00A16922">
        <w:rPr>
          <w:rFonts w:ascii="宋体" w:hAnsi="宋体" w:hint="eastAsia"/>
        </w:rPr>
        <w:t>借助于溯源系统，消费者可以通过商品外包装上的溯源码，精准地了解每一块牛肉的养殖、加工、屠宰等信息；同时，消费者还可以通过区块链技术对上述信息进行二次验证。如此一来，既确保了产品溯源信息的完整性，又避免了厂商私自篡改产品信息的可能性，在提高消费者的信任的同时，也促进牛肉制品行业的健康发展。</w:t>
      </w:r>
    </w:p>
    <w:p w14:paraId="21447360" w14:textId="2FAB2641" w:rsidR="00AD5C53" w:rsidRPr="00A16922" w:rsidRDefault="00B142B8" w:rsidP="00FB2C98">
      <w:pPr>
        <w:spacing w:line="240" w:lineRule="auto"/>
        <w:ind w:firstLine="480"/>
        <w:rPr>
          <w:rFonts w:ascii="宋体" w:hAnsi="宋体"/>
        </w:rPr>
      </w:pPr>
      <w:r w:rsidRPr="00A16922">
        <w:rPr>
          <w:rFonts w:hint="eastAsia"/>
        </w:rPr>
        <w:t>（三）全</w:t>
      </w:r>
      <w:proofErr w:type="gramStart"/>
      <w:r w:rsidRPr="00A16922">
        <w:rPr>
          <w:rFonts w:hint="eastAsia"/>
        </w:rPr>
        <w:t>链信息</w:t>
      </w:r>
      <w:proofErr w:type="gramEnd"/>
      <w:r w:rsidRPr="00A16922">
        <w:rPr>
          <w:rFonts w:hint="eastAsia"/>
        </w:rPr>
        <w:t>透明可信，解决食品安全问题</w:t>
      </w:r>
      <w:r w:rsidR="004B5454" w:rsidRPr="00A16922">
        <w:rPr>
          <w:rFonts w:hint="eastAsia"/>
        </w:rPr>
        <w:t>源头追溯</w:t>
      </w:r>
      <w:r w:rsidRPr="00A16922">
        <w:rPr>
          <w:rFonts w:hint="eastAsia"/>
        </w:rPr>
        <w:t>难痛点。</w:t>
      </w:r>
    </w:p>
    <w:p w14:paraId="5BEC4BD8" w14:textId="197E26AB" w:rsidR="007C5CBB" w:rsidRPr="00A16922" w:rsidRDefault="007C5CBB" w:rsidP="00A00B49">
      <w:pPr>
        <w:spacing w:line="240" w:lineRule="auto"/>
        <w:ind w:firstLine="480"/>
      </w:pPr>
      <w:r w:rsidRPr="00A16922">
        <w:rPr>
          <w:rFonts w:hint="eastAsia"/>
        </w:rPr>
        <w:t>利用区块链技术可以解决牛肉生产中的上游、下游、下游的信息不对称问题，从而有效追踪牛肉养殖、屠宰、加工、运输等全过程信息，任</w:t>
      </w:r>
      <w:proofErr w:type="gramStart"/>
      <w:r w:rsidRPr="00A16922">
        <w:rPr>
          <w:rFonts w:hint="eastAsia"/>
        </w:rPr>
        <w:t>一</w:t>
      </w:r>
      <w:proofErr w:type="gramEnd"/>
      <w:r w:rsidRPr="00A16922">
        <w:rPr>
          <w:rFonts w:hint="eastAsia"/>
        </w:rPr>
        <w:t>环节出现问题导致</w:t>
      </w:r>
      <w:r w:rsidR="00621018" w:rsidRPr="00A16922">
        <w:rPr>
          <w:rFonts w:hint="eastAsia"/>
        </w:rPr>
        <w:t>的</w:t>
      </w:r>
      <w:r w:rsidRPr="00A16922">
        <w:rPr>
          <w:rFonts w:hint="eastAsia"/>
        </w:rPr>
        <w:t>牛肉质量问题都可以被有效追踪到。借助于区块链的密码学技术，可以确保链上信息操作对象身份的真实性，一旦信息被参与方输入到溯源系统中，就会被同步至多</w:t>
      </w:r>
      <w:proofErr w:type="gramStart"/>
      <w:r w:rsidRPr="00A16922">
        <w:rPr>
          <w:rFonts w:hint="eastAsia"/>
        </w:rPr>
        <w:t>个</w:t>
      </w:r>
      <w:proofErr w:type="gramEnd"/>
      <w:r w:rsidRPr="00A16922">
        <w:rPr>
          <w:rFonts w:hint="eastAsia"/>
        </w:rPr>
        <w:t>参与方节点，同时链上各相邻区块之间将会通过哈希算法产生的哈希值紧密联系在一起。如此，当出现牛肉质量安全问题时，相关监管部门便可以直</w:t>
      </w:r>
      <w:r w:rsidRPr="00A16922">
        <w:rPr>
          <w:rFonts w:hint="eastAsia"/>
        </w:rPr>
        <w:lastRenderedPageBreak/>
        <w:t>接从链上追踪到问题源头。同时，在牛肉供应链可信追溯系统中，可以编制一定规则的智能合约，使其能够快速发现潜在的质量安全问题，及时响应，提高牛肉供应链的质量。</w:t>
      </w:r>
    </w:p>
    <w:p w14:paraId="07961F2E" w14:textId="54C3F7C6" w:rsidR="00921F65" w:rsidRPr="005E257E" w:rsidRDefault="005E257E" w:rsidP="005E257E">
      <w:pPr>
        <w:widowControl/>
        <w:ind w:firstLine="562"/>
        <w:jc w:val="left"/>
        <w:outlineLvl w:val="1"/>
        <w:rPr>
          <w:b/>
          <w:kern w:val="0"/>
          <w:sz w:val="28"/>
          <w:szCs w:val="28"/>
        </w:rPr>
      </w:pPr>
      <w:r>
        <w:rPr>
          <w:rFonts w:hint="eastAsia"/>
          <w:b/>
          <w:kern w:val="0"/>
          <w:sz w:val="28"/>
          <w:szCs w:val="28"/>
        </w:rPr>
        <w:t>4</w:t>
      </w:r>
      <w:r>
        <w:rPr>
          <w:b/>
          <w:kern w:val="0"/>
          <w:sz w:val="28"/>
          <w:szCs w:val="28"/>
        </w:rPr>
        <w:t xml:space="preserve">.2  </w:t>
      </w:r>
      <w:r w:rsidR="00AF5594" w:rsidRPr="005E257E">
        <w:rPr>
          <w:rFonts w:hint="eastAsia"/>
          <w:b/>
          <w:kern w:val="0"/>
          <w:sz w:val="28"/>
          <w:szCs w:val="28"/>
        </w:rPr>
        <w:t>区块链</w:t>
      </w:r>
      <w:r w:rsidR="00D40D6B" w:rsidRPr="005E257E">
        <w:rPr>
          <w:rFonts w:hint="eastAsia"/>
          <w:b/>
          <w:kern w:val="0"/>
          <w:sz w:val="28"/>
          <w:szCs w:val="28"/>
        </w:rPr>
        <w:t>优化</w:t>
      </w:r>
      <w:r w:rsidR="00AF5594" w:rsidRPr="005E257E">
        <w:rPr>
          <w:rFonts w:hint="eastAsia"/>
          <w:b/>
          <w:kern w:val="0"/>
          <w:sz w:val="28"/>
          <w:szCs w:val="28"/>
        </w:rPr>
        <w:t>牛肉供应链溯源</w:t>
      </w:r>
      <w:r w:rsidR="00D40D6B" w:rsidRPr="005E257E">
        <w:rPr>
          <w:rFonts w:hint="eastAsia"/>
          <w:b/>
          <w:kern w:val="0"/>
          <w:sz w:val="28"/>
          <w:szCs w:val="28"/>
        </w:rPr>
        <w:t>系统实施</w:t>
      </w:r>
      <w:r w:rsidR="00AF5594" w:rsidRPr="005E257E">
        <w:rPr>
          <w:rFonts w:hint="eastAsia"/>
          <w:b/>
          <w:kern w:val="0"/>
          <w:sz w:val="28"/>
          <w:szCs w:val="28"/>
        </w:rPr>
        <w:t>建议</w:t>
      </w:r>
    </w:p>
    <w:p w14:paraId="2536D39F" w14:textId="4C22FB0F" w:rsidR="00921F65" w:rsidRPr="00A16922" w:rsidRDefault="00921F65" w:rsidP="00A00B49">
      <w:pPr>
        <w:spacing w:line="240" w:lineRule="auto"/>
        <w:ind w:firstLine="480"/>
        <w:rPr>
          <w:rFonts w:ascii="宋体" w:hAnsi="宋体"/>
        </w:rPr>
      </w:pPr>
      <w:r w:rsidRPr="00F52796">
        <w:rPr>
          <w:rFonts w:ascii="宋体" w:hAnsi="宋体" w:hint="eastAsia"/>
        </w:rPr>
        <w:t>尽管将区块链技术融入溯源系统中有利于提高溯源系统的可信度，然而当前，区</w:t>
      </w:r>
      <w:r w:rsidRPr="00A16922">
        <w:rPr>
          <w:rFonts w:ascii="宋体" w:hAnsi="宋体" w:hint="eastAsia"/>
        </w:rPr>
        <w:t>块链溯源系统的发展还面临着“两座大山”，一是区块链技术瓶颈，二是区块链溯源模式缺陷。区块链技术瓶颈一是共识机制的“三元悖论”，</w:t>
      </w:r>
      <w:r w:rsidRPr="00A16922">
        <w:rPr>
          <w:rFonts w:ascii="宋体" w:hAnsi="宋体"/>
        </w:rPr>
        <w:t>即安全性、去中心化及可拓展性不能同时得到</w:t>
      </w:r>
      <w:r w:rsidR="00CD0FE2" w:rsidRPr="00A16922">
        <w:rPr>
          <w:sz w:val="21"/>
          <w:szCs w:val="21"/>
          <w:vertAlign w:val="superscript"/>
        </w:rPr>
        <w:fldChar w:fldCharType="begin"/>
      </w:r>
      <w:r w:rsidR="00CD0FE2" w:rsidRPr="00A16922">
        <w:rPr>
          <w:sz w:val="21"/>
          <w:szCs w:val="21"/>
          <w:vertAlign w:val="superscript"/>
        </w:rPr>
        <w:instrText xml:space="preserve"> REF _Ref126191377 \w \h </w:instrText>
      </w:r>
      <w:r w:rsidR="006020EA" w:rsidRPr="00A16922">
        <w:rPr>
          <w:sz w:val="21"/>
          <w:szCs w:val="21"/>
          <w:vertAlign w:val="superscript"/>
        </w:rPr>
        <w:instrText xml:space="preserve"> \* MERGEFORMAT </w:instrText>
      </w:r>
      <w:r w:rsidR="00CD0FE2" w:rsidRPr="00A16922">
        <w:rPr>
          <w:sz w:val="21"/>
          <w:szCs w:val="21"/>
          <w:vertAlign w:val="superscript"/>
        </w:rPr>
      </w:r>
      <w:r w:rsidR="00CD0FE2" w:rsidRPr="00A16922">
        <w:rPr>
          <w:sz w:val="21"/>
          <w:szCs w:val="21"/>
          <w:vertAlign w:val="superscript"/>
        </w:rPr>
        <w:fldChar w:fldCharType="separate"/>
      </w:r>
      <w:r w:rsidR="005F197D" w:rsidRPr="00A16922">
        <w:rPr>
          <w:sz w:val="21"/>
          <w:szCs w:val="21"/>
          <w:vertAlign w:val="superscript"/>
        </w:rPr>
        <w:t>[25]</w:t>
      </w:r>
      <w:r w:rsidR="00CD0FE2" w:rsidRPr="00A16922">
        <w:rPr>
          <w:sz w:val="21"/>
          <w:szCs w:val="21"/>
          <w:vertAlign w:val="superscript"/>
        </w:rPr>
        <w:fldChar w:fldCharType="end"/>
      </w:r>
      <w:r w:rsidRPr="00A16922">
        <w:rPr>
          <w:rFonts w:ascii="宋体" w:hAnsi="宋体" w:hint="eastAsia"/>
        </w:rPr>
        <w:t>；二是非</w:t>
      </w:r>
      <w:r w:rsidRPr="00A16922">
        <w:rPr>
          <w:rFonts w:ascii="宋体" w:hAnsi="宋体"/>
        </w:rPr>
        <w:t>对称加密技术的效率低，</w:t>
      </w:r>
      <w:r w:rsidRPr="00A16922">
        <w:rPr>
          <w:rFonts w:ascii="宋体" w:hAnsi="宋体" w:hint="eastAsia"/>
        </w:rPr>
        <w:t>且</w:t>
      </w:r>
      <w:r w:rsidRPr="00A16922">
        <w:rPr>
          <w:rFonts w:ascii="宋体" w:hAnsi="宋体"/>
        </w:rPr>
        <w:t>有可能被破解</w:t>
      </w:r>
      <w:r w:rsidR="00CD0FE2" w:rsidRPr="00A16922">
        <w:rPr>
          <w:sz w:val="21"/>
          <w:szCs w:val="21"/>
          <w:vertAlign w:val="superscript"/>
        </w:rPr>
        <w:fldChar w:fldCharType="begin"/>
      </w:r>
      <w:r w:rsidR="00CD0FE2" w:rsidRPr="00A16922">
        <w:rPr>
          <w:sz w:val="21"/>
          <w:szCs w:val="21"/>
          <w:vertAlign w:val="superscript"/>
        </w:rPr>
        <w:instrText xml:space="preserve"> REF _Ref126191386 \w \h </w:instrText>
      </w:r>
      <w:r w:rsidR="006020EA" w:rsidRPr="00A16922">
        <w:rPr>
          <w:sz w:val="21"/>
          <w:szCs w:val="21"/>
          <w:vertAlign w:val="superscript"/>
        </w:rPr>
        <w:instrText xml:space="preserve"> \* MERGEFORMAT </w:instrText>
      </w:r>
      <w:r w:rsidR="00CD0FE2" w:rsidRPr="00A16922">
        <w:rPr>
          <w:sz w:val="21"/>
          <w:szCs w:val="21"/>
          <w:vertAlign w:val="superscript"/>
        </w:rPr>
      </w:r>
      <w:r w:rsidR="00CD0FE2" w:rsidRPr="00A16922">
        <w:rPr>
          <w:sz w:val="21"/>
          <w:szCs w:val="21"/>
          <w:vertAlign w:val="superscript"/>
        </w:rPr>
        <w:fldChar w:fldCharType="separate"/>
      </w:r>
      <w:r w:rsidR="005F197D" w:rsidRPr="00A16922">
        <w:rPr>
          <w:sz w:val="21"/>
          <w:szCs w:val="21"/>
          <w:vertAlign w:val="superscript"/>
        </w:rPr>
        <w:t>[26]</w:t>
      </w:r>
      <w:r w:rsidR="00CD0FE2" w:rsidRPr="00A16922">
        <w:rPr>
          <w:sz w:val="21"/>
          <w:szCs w:val="21"/>
          <w:vertAlign w:val="superscript"/>
        </w:rPr>
        <w:fldChar w:fldCharType="end"/>
      </w:r>
      <w:r w:rsidRPr="00A16922">
        <w:rPr>
          <w:rFonts w:ascii="宋体" w:hAnsi="宋体" w:hint="eastAsia"/>
        </w:rPr>
        <w:t>；三是</w:t>
      </w:r>
      <w:r w:rsidRPr="00A16922">
        <w:rPr>
          <w:rFonts w:ascii="宋体" w:hAnsi="宋体"/>
        </w:rPr>
        <w:t>区块链中的智能合约灵活性较低</w:t>
      </w:r>
      <w:r w:rsidR="00CD0FE2" w:rsidRPr="00A16922">
        <w:rPr>
          <w:sz w:val="21"/>
          <w:szCs w:val="21"/>
          <w:vertAlign w:val="superscript"/>
        </w:rPr>
        <w:fldChar w:fldCharType="begin"/>
      </w:r>
      <w:r w:rsidR="00CD0FE2" w:rsidRPr="00A16922">
        <w:rPr>
          <w:sz w:val="21"/>
          <w:szCs w:val="21"/>
          <w:vertAlign w:val="superscript"/>
        </w:rPr>
        <w:instrText xml:space="preserve"> REF _Ref126191396 \w \h </w:instrText>
      </w:r>
      <w:r w:rsidR="006020EA" w:rsidRPr="00A16922">
        <w:rPr>
          <w:sz w:val="21"/>
          <w:szCs w:val="21"/>
          <w:vertAlign w:val="superscript"/>
        </w:rPr>
        <w:instrText xml:space="preserve"> \* MERGEFORMAT </w:instrText>
      </w:r>
      <w:r w:rsidR="00CD0FE2" w:rsidRPr="00A16922">
        <w:rPr>
          <w:sz w:val="21"/>
          <w:szCs w:val="21"/>
          <w:vertAlign w:val="superscript"/>
        </w:rPr>
      </w:r>
      <w:r w:rsidR="00CD0FE2" w:rsidRPr="00A16922">
        <w:rPr>
          <w:sz w:val="21"/>
          <w:szCs w:val="21"/>
          <w:vertAlign w:val="superscript"/>
        </w:rPr>
        <w:fldChar w:fldCharType="separate"/>
      </w:r>
      <w:r w:rsidR="005F197D" w:rsidRPr="00A16922">
        <w:rPr>
          <w:sz w:val="21"/>
          <w:szCs w:val="21"/>
          <w:vertAlign w:val="superscript"/>
        </w:rPr>
        <w:t>[27]</w:t>
      </w:r>
      <w:r w:rsidR="00CD0FE2" w:rsidRPr="00A16922">
        <w:rPr>
          <w:sz w:val="21"/>
          <w:szCs w:val="21"/>
          <w:vertAlign w:val="superscript"/>
        </w:rPr>
        <w:fldChar w:fldCharType="end"/>
      </w:r>
      <w:r w:rsidRPr="00A16922">
        <w:rPr>
          <w:rFonts w:ascii="宋体" w:hAnsi="宋体"/>
        </w:rPr>
        <w:t>。</w:t>
      </w:r>
      <w:r w:rsidRPr="00A16922">
        <w:rPr>
          <w:rFonts w:ascii="宋体" w:hAnsi="宋体" w:hint="eastAsia"/>
        </w:rPr>
        <w:t>在区块链溯源模式方面，囿于</w:t>
      </w:r>
      <w:r w:rsidRPr="00A16922">
        <w:rPr>
          <w:rFonts w:ascii="宋体" w:hAnsi="宋体"/>
        </w:rPr>
        <w:t>区块链溯源系统不具备识别初始信息真实性的能力，所以仍然要靠人工来判断</w:t>
      </w:r>
      <w:r w:rsidRPr="00A16922">
        <w:rPr>
          <w:rFonts w:ascii="宋体" w:hAnsi="宋体" w:hint="eastAsia"/>
        </w:rPr>
        <w:t>原始数据的真伪，工作量较大</w:t>
      </w:r>
      <w:r w:rsidR="00CD0FE2" w:rsidRPr="00A16922">
        <w:rPr>
          <w:sz w:val="21"/>
          <w:szCs w:val="21"/>
          <w:vertAlign w:val="superscript"/>
        </w:rPr>
        <w:fldChar w:fldCharType="begin"/>
      </w:r>
      <w:r w:rsidR="00CD0FE2" w:rsidRPr="00A16922">
        <w:rPr>
          <w:sz w:val="21"/>
          <w:szCs w:val="21"/>
          <w:vertAlign w:val="superscript"/>
        </w:rPr>
        <w:instrText xml:space="preserve"> REF _Ref126191405 \w \h </w:instrText>
      </w:r>
      <w:r w:rsidR="006020EA" w:rsidRPr="00A16922">
        <w:rPr>
          <w:sz w:val="21"/>
          <w:szCs w:val="21"/>
          <w:vertAlign w:val="superscript"/>
        </w:rPr>
        <w:instrText xml:space="preserve"> \* MERGEFORMAT </w:instrText>
      </w:r>
      <w:r w:rsidR="00CD0FE2" w:rsidRPr="00A16922">
        <w:rPr>
          <w:sz w:val="21"/>
          <w:szCs w:val="21"/>
          <w:vertAlign w:val="superscript"/>
        </w:rPr>
      </w:r>
      <w:r w:rsidR="00CD0FE2" w:rsidRPr="00A16922">
        <w:rPr>
          <w:sz w:val="21"/>
          <w:szCs w:val="21"/>
          <w:vertAlign w:val="superscript"/>
        </w:rPr>
        <w:fldChar w:fldCharType="separate"/>
      </w:r>
      <w:r w:rsidR="005F197D" w:rsidRPr="00A16922">
        <w:rPr>
          <w:sz w:val="21"/>
          <w:szCs w:val="21"/>
          <w:vertAlign w:val="superscript"/>
        </w:rPr>
        <w:t>[28]</w:t>
      </w:r>
      <w:r w:rsidR="00CD0FE2" w:rsidRPr="00A16922">
        <w:rPr>
          <w:sz w:val="21"/>
          <w:szCs w:val="21"/>
          <w:vertAlign w:val="superscript"/>
        </w:rPr>
        <w:fldChar w:fldCharType="end"/>
      </w:r>
      <w:r w:rsidRPr="00A16922">
        <w:rPr>
          <w:rFonts w:ascii="宋体" w:hAnsi="宋体" w:hint="eastAsia"/>
        </w:rPr>
        <w:t>。对此，笔者提出了以下实施建议：</w:t>
      </w:r>
    </w:p>
    <w:p w14:paraId="3C27E855" w14:textId="0D4A182F" w:rsidR="00CC4ECF" w:rsidRPr="00A16922" w:rsidRDefault="00CC4ECF" w:rsidP="00A00B49">
      <w:pPr>
        <w:spacing w:line="240" w:lineRule="auto"/>
        <w:ind w:firstLine="480"/>
      </w:pPr>
      <w:r w:rsidRPr="00A16922">
        <w:rPr>
          <w:rFonts w:hint="eastAsia"/>
        </w:rPr>
        <w:t>（一）充分发挥政府的领导作用，从宏观上逐步推进区块链技术与牛肉供应链溯源的融合</w:t>
      </w:r>
      <w:r w:rsidR="002D6428">
        <w:rPr>
          <w:rFonts w:hint="eastAsia"/>
        </w:rPr>
        <w:t>。</w:t>
      </w:r>
    </w:p>
    <w:p w14:paraId="6208EB3B" w14:textId="77777777" w:rsidR="00CC4ECF" w:rsidRPr="00A16922" w:rsidRDefault="00CC4ECF" w:rsidP="00A00B49">
      <w:pPr>
        <w:pStyle w:val="af6"/>
        <w:spacing w:before="0" w:beforeAutospacing="0" w:after="0" w:afterAutospacing="0"/>
        <w:ind w:firstLineChars="200" w:firstLine="480"/>
      </w:pPr>
      <w:r w:rsidRPr="00A16922">
        <w:rPr>
          <w:rFonts w:hint="eastAsia"/>
        </w:rPr>
        <w:t>要想推进牛肉供应链溯源系统落地，政府的领导作用是必不可少的，政府可以采取政策导向、设立专项基金等方式，鼓励牛肉供应企业和区块链技术的深度融合。首先，由政府牵头，呼吁养殖场、加工厂、物流公司等企业加入区块链体系中，做好相应的基础设施建设工作，尽可能降低企业上链成本。其次，建立区块链牛肉制品安全溯源的专项基金，给予上链企业一定的补助。最后，大力</w:t>
      </w:r>
      <w:proofErr w:type="gramStart"/>
      <w:r w:rsidRPr="00A16922">
        <w:rPr>
          <w:rFonts w:hint="eastAsia"/>
        </w:rPr>
        <w:t>宣传区</w:t>
      </w:r>
      <w:proofErr w:type="gramEnd"/>
      <w:r w:rsidRPr="00A16922">
        <w:rPr>
          <w:rFonts w:hint="eastAsia"/>
        </w:rPr>
        <w:t>块链安全溯源体系的必要性及其所带来的隐性收益，提高企业上链的积极性。</w:t>
      </w:r>
    </w:p>
    <w:p w14:paraId="0B3514EC" w14:textId="522E7637" w:rsidR="00CC4ECF" w:rsidRPr="00A16922" w:rsidRDefault="00CC4ECF" w:rsidP="00A00B49">
      <w:pPr>
        <w:spacing w:line="240" w:lineRule="auto"/>
        <w:ind w:firstLine="480"/>
      </w:pPr>
      <w:r w:rsidRPr="00A16922">
        <w:rPr>
          <w:rFonts w:hint="eastAsia"/>
        </w:rPr>
        <w:t>（二）建立健全区块链牛肉安全溯源领域的监管机制</w:t>
      </w:r>
    </w:p>
    <w:p w14:paraId="0E705716" w14:textId="5B79F705" w:rsidR="00CC4ECF" w:rsidRPr="00A16922" w:rsidRDefault="00CC4ECF" w:rsidP="00A00B49">
      <w:pPr>
        <w:pStyle w:val="af6"/>
        <w:spacing w:before="0" w:beforeAutospacing="0" w:after="0" w:afterAutospacing="0"/>
        <w:ind w:firstLineChars="200" w:firstLine="480"/>
      </w:pPr>
      <w:r w:rsidRPr="00A16922">
        <w:rPr>
          <w:rFonts w:hint="eastAsia"/>
        </w:rPr>
        <w:t>面对区块链技术不成熟所带来的风险，需要</w:t>
      </w:r>
      <w:r w:rsidRPr="00A16922">
        <w:t>健全</w:t>
      </w:r>
      <w:r w:rsidRPr="00A16922">
        <w:rPr>
          <w:rFonts w:hint="eastAsia"/>
        </w:rPr>
        <w:t>相关</w:t>
      </w:r>
      <w:r w:rsidRPr="00A16922">
        <w:t>监管体制</w:t>
      </w:r>
      <w:r w:rsidRPr="00A16922">
        <w:rPr>
          <w:rFonts w:hint="eastAsia"/>
        </w:rPr>
        <w:t>。</w:t>
      </w:r>
      <w:r w:rsidRPr="00A16922">
        <w:t>首先，政府有关部门要</w:t>
      </w:r>
      <w:r w:rsidRPr="00A16922">
        <w:rPr>
          <w:rFonts w:hint="eastAsia"/>
        </w:rPr>
        <w:t>制定区块链牛肉溯源领域的</w:t>
      </w:r>
      <w:r w:rsidRPr="00A16922">
        <w:t>相应管理制度和规范，从</w:t>
      </w:r>
      <w:r w:rsidRPr="00A16922">
        <w:rPr>
          <w:rFonts w:hint="eastAsia"/>
        </w:rPr>
        <w:t>溯源系统</w:t>
      </w:r>
      <w:r w:rsidRPr="00A16922">
        <w:t>的设计到应用等各个方面进行全面的监管，定期检查</w:t>
      </w:r>
      <w:r w:rsidRPr="00A16922">
        <w:rPr>
          <w:rFonts w:hint="eastAsia"/>
        </w:rPr>
        <w:t>溯源</w:t>
      </w:r>
      <w:r w:rsidRPr="00A16922">
        <w:t>系统的</w:t>
      </w:r>
      <w:r w:rsidRPr="00A16922">
        <w:rPr>
          <w:rFonts w:hint="eastAsia"/>
        </w:rPr>
        <w:t>运行情况，并及时向大众公开，增强大众对溯源系统的信任</w:t>
      </w:r>
      <w:r w:rsidRPr="00A16922">
        <w:t>。其次，从</w:t>
      </w:r>
      <w:r w:rsidRPr="00A16922">
        <w:rPr>
          <w:rFonts w:hint="eastAsia"/>
        </w:rPr>
        <w:t>牛肉安全溯源系统</w:t>
      </w:r>
      <w:r w:rsidRPr="00A16922">
        <w:t>实际应用角度来看，有必要发展一种人工智能中的“电子警察”，以此预防</w:t>
      </w:r>
      <w:r w:rsidRPr="00A16922">
        <w:rPr>
          <w:rFonts w:hint="eastAsia"/>
        </w:rPr>
        <w:t>人为的</w:t>
      </w:r>
      <w:r w:rsidRPr="00A16922">
        <w:t>非法操作。</w:t>
      </w:r>
    </w:p>
    <w:p w14:paraId="3463BAE5" w14:textId="2831AE3E" w:rsidR="00921F65" w:rsidRPr="00A16922" w:rsidRDefault="00921F65" w:rsidP="00A00B49">
      <w:pPr>
        <w:spacing w:line="240" w:lineRule="auto"/>
        <w:ind w:firstLine="480"/>
      </w:pPr>
      <w:r w:rsidRPr="00A16922">
        <w:rPr>
          <w:rFonts w:hint="eastAsia"/>
        </w:rPr>
        <w:t>（</w:t>
      </w:r>
      <w:r w:rsidR="00803651" w:rsidRPr="00A16922">
        <w:rPr>
          <w:rFonts w:hint="eastAsia"/>
        </w:rPr>
        <w:t>三</w:t>
      </w:r>
      <w:r w:rsidRPr="00A16922">
        <w:rPr>
          <w:rFonts w:hint="eastAsia"/>
        </w:rPr>
        <w:t>）</w:t>
      </w:r>
      <w:r w:rsidRPr="00A16922">
        <w:t>推进区块链技术的创新，更好地融入</w:t>
      </w:r>
      <w:r w:rsidR="00CC4ECF" w:rsidRPr="00A16922">
        <w:rPr>
          <w:rFonts w:hint="eastAsia"/>
        </w:rPr>
        <w:t>牛肉</w:t>
      </w:r>
      <w:r w:rsidRPr="00A16922">
        <w:t>安全的追溯体系</w:t>
      </w:r>
    </w:p>
    <w:p w14:paraId="7105A068" w14:textId="6E8E6BC2" w:rsidR="00921F65" w:rsidRPr="00A16922" w:rsidRDefault="00921F65" w:rsidP="00A00B49">
      <w:pPr>
        <w:pStyle w:val="af6"/>
        <w:spacing w:before="0" w:beforeAutospacing="0" w:after="0" w:afterAutospacing="0"/>
        <w:ind w:firstLineChars="200" w:firstLine="480"/>
      </w:pPr>
      <w:r w:rsidRPr="00A16922">
        <w:t>目前，区块链技术在性能、共识算法、安全性等各方面都有一定的缺陷，因此</w:t>
      </w:r>
      <w:r w:rsidR="002D6428">
        <w:rPr>
          <w:rFonts w:hint="eastAsia"/>
        </w:rPr>
        <w:t>，</w:t>
      </w:r>
      <w:r w:rsidRPr="00A16922">
        <w:t>必须继续推进区块链技术的创新和发展，构建一个高效、可靠的区块链生态系统。可以考虑从以下方面完善</w:t>
      </w:r>
      <w:r w:rsidR="00CC4ECF" w:rsidRPr="00A16922">
        <w:rPr>
          <w:rFonts w:hint="eastAsia"/>
        </w:rPr>
        <w:t>牛肉</w:t>
      </w:r>
      <w:r w:rsidRPr="00A16922">
        <w:t>安全区块链溯源系统：一是在</w:t>
      </w:r>
      <w:r w:rsidR="00CC4ECF" w:rsidRPr="00A16922">
        <w:rPr>
          <w:rFonts w:hint="eastAsia"/>
        </w:rPr>
        <w:t>牛肉</w:t>
      </w:r>
      <w:r w:rsidRPr="00A16922">
        <w:t>安全追溯方面，</w:t>
      </w:r>
      <w:proofErr w:type="gramStart"/>
      <w:r w:rsidRPr="00A16922">
        <w:t>强化区</w:t>
      </w:r>
      <w:proofErr w:type="gramEnd"/>
      <w:r w:rsidRPr="00A16922">
        <w:t>块链技术的应用效果。比如，对共识机制进行完善，解决其“三元悖论”问题。二是制定</w:t>
      </w:r>
      <w:r w:rsidR="00CC4ECF" w:rsidRPr="00A16922">
        <w:rPr>
          <w:rFonts w:hint="eastAsia"/>
        </w:rPr>
        <w:t>肉制品</w:t>
      </w:r>
      <w:r w:rsidRPr="00A16922">
        <w:t>安全领域的行业标准，构建一个统一的区块链生态系统。</w:t>
      </w:r>
    </w:p>
    <w:p w14:paraId="2AEBFF86" w14:textId="77777777" w:rsidR="006A2DBC" w:rsidRPr="00F52796" w:rsidRDefault="006A2DBC" w:rsidP="00A00B49">
      <w:pPr>
        <w:spacing w:line="240" w:lineRule="auto"/>
        <w:ind w:firstLine="480"/>
      </w:pPr>
    </w:p>
    <w:p w14:paraId="78496D81" w14:textId="0520CB51" w:rsidR="00F52796" w:rsidRDefault="00F52796" w:rsidP="00F52796">
      <w:pPr>
        <w:widowControl/>
        <w:spacing w:before="240" w:line="240" w:lineRule="auto"/>
        <w:ind w:firstLineChars="0" w:firstLine="0"/>
        <w:jc w:val="left"/>
        <w:outlineLvl w:val="0"/>
        <w:rPr>
          <w:rFonts w:eastAsia="新宋体"/>
          <w:kern w:val="0"/>
        </w:rPr>
      </w:pPr>
      <w:bookmarkStart w:id="2" w:name="_Ref126244116"/>
      <w:r w:rsidRPr="00F52796">
        <w:rPr>
          <w:rFonts w:eastAsia="新宋体"/>
          <w:b/>
          <w:kern w:val="0"/>
        </w:rPr>
        <w:t>参考文献：</w:t>
      </w:r>
    </w:p>
    <w:p w14:paraId="743141DA" w14:textId="16DCD1C0" w:rsidR="00CD0FE2" w:rsidRPr="00F52796" w:rsidRDefault="00CD0FE2" w:rsidP="00F52796">
      <w:pPr>
        <w:numPr>
          <w:ilvl w:val="0"/>
          <w:numId w:val="23"/>
        </w:numPr>
        <w:wordWrap w:val="0"/>
        <w:spacing w:line="240" w:lineRule="auto"/>
        <w:ind w:firstLineChars="0"/>
        <w:jc w:val="left"/>
        <w:rPr>
          <w:rFonts w:ascii="宋体" w:hAnsi="宋体"/>
          <w:sz w:val="18"/>
          <w:szCs w:val="18"/>
        </w:rPr>
      </w:pPr>
      <w:bookmarkStart w:id="3" w:name="_Ref127213953"/>
      <w:r w:rsidRPr="00F52796">
        <w:rPr>
          <w:rFonts w:ascii="宋体" w:hAnsi="宋体" w:hint="eastAsia"/>
          <w:sz w:val="18"/>
          <w:szCs w:val="18"/>
        </w:rPr>
        <w:t>黄静. 牛肉安全生产全过程可追溯系统的研究与实现[</w:t>
      </w:r>
      <w:r w:rsidRPr="00F52796">
        <w:rPr>
          <w:rFonts w:hint="eastAsia"/>
          <w:sz w:val="18"/>
          <w:szCs w:val="18"/>
        </w:rPr>
        <w:t>D</w:t>
      </w:r>
      <w:r w:rsidRPr="00F52796">
        <w:rPr>
          <w:rFonts w:ascii="宋体" w:hAnsi="宋体" w:hint="eastAsia"/>
          <w:sz w:val="18"/>
          <w:szCs w:val="18"/>
        </w:rPr>
        <w:t>].东北农业大学,</w:t>
      </w:r>
      <w:r w:rsidRPr="00F52796">
        <w:rPr>
          <w:rFonts w:hint="eastAsia"/>
          <w:sz w:val="18"/>
          <w:szCs w:val="18"/>
        </w:rPr>
        <w:t>2011</w:t>
      </w:r>
      <w:r w:rsidRPr="00F52796">
        <w:rPr>
          <w:rFonts w:ascii="宋体" w:hAnsi="宋体" w:hint="eastAsia"/>
          <w:sz w:val="18"/>
          <w:szCs w:val="18"/>
        </w:rPr>
        <w:t>.</w:t>
      </w:r>
      <w:bookmarkEnd w:id="2"/>
      <w:bookmarkEnd w:id="3"/>
    </w:p>
    <w:p w14:paraId="30677DC1" w14:textId="68C8E384" w:rsidR="00FA52CE" w:rsidRPr="00F52796" w:rsidRDefault="00FA52CE" w:rsidP="00F52796">
      <w:pPr>
        <w:numPr>
          <w:ilvl w:val="0"/>
          <w:numId w:val="23"/>
        </w:numPr>
        <w:wordWrap w:val="0"/>
        <w:spacing w:line="240" w:lineRule="auto"/>
        <w:ind w:firstLineChars="0"/>
        <w:jc w:val="left"/>
        <w:rPr>
          <w:rFonts w:ascii="宋体" w:hAnsi="宋体"/>
          <w:sz w:val="18"/>
          <w:szCs w:val="18"/>
        </w:rPr>
      </w:pPr>
      <w:bookmarkStart w:id="4" w:name="_Ref126244178"/>
      <w:r w:rsidRPr="00F52796">
        <w:rPr>
          <w:rFonts w:ascii="宋体" w:hAnsi="宋体" w:hint="eastAsia"/>
          <w:sz w:val="18"/>
          <w:szCs w:val="18"/>
        </w:rPr>
        <w:t>国家食品药品监督管理总局《关于食品生产经营企业建立食品安全追溯体系的若干规定》(节选)[</w:t>
      </w:r>
      <w:r w:rsidRPr="00F52796">
        <w:rPr>
          <w:rFonts w:hint="eastAsia"/>
          <w:sz w:val="18"/>
          <w:szCs w:val="18"/>
        </w:rPr>
        <w:t>J</w:t>
      </w:r>
      <w:r w:rsidRPr="00F52796">
        <w:rPr>
          <w:rFonts w:ascii="宋体" w:hAnsi="宋体" w:hint="eastAsia"/>
          <w:sz w:val="18"/>
          <w:szCs w:val="18"/>
        </w:rPr>
        <w:t>].中国食品,</w:t>
      </w:r>
      <w:r w:rsidRPr="00F52796">
        <w:rPr>
          <w:rFonts w:hint="eastAsia"/>
          <w:sz w:val="18"/>
          <w:szCs w:val="18"/>
        </w:rPr>
        <w:t>2017</w:t>
      </w:r>
      <w:r w:rsidRPr="00F52796">
        <w:rPr>
          <w:rFonts w:ascii="宋体" w:hAnsi="宋体" w:hint="eastAsia"/>
          <w:sz w:val="18"/>
          <w:szCs w:val="18"/>
        </w:rPr>
        <w:t>(</w:t>
      </w:r>
      <w:r w:rsidRPr="00F52796">
        <w:rPr>
          <w:rFonts w:hint="eastAsia"/>
          <w:sz w:val="18"/>
          <w:szCs w:val="18"/>
        </w:rPr>
        <w:t>8</w:t>
      </w:r>
      <w:r w:rsidRPr="00F52796">
        <w:rPr>
          <w:rFonts w:ascii="宋体" w:hAnsi="宋体" w:hint="eastAsia"/>
          <w:sz w:val="18"/>
          <w:szCs w:val="18"/>
        </w:rPr>
        <w:t>):</w:t>
      </w:r>
      <w:r w:rsidRPr="00F52796">
        <w:rPr>
          <w:rFonts w:hint="eastAsia"/>
          <w:sz w:val="18"/>
          <w:szCs w:val="18"/>
        </w:rPr>
        <w:t>167</w:t>
      </w:r>
      <w:r w:rsidRPr="00F52796">
        <w:rPr>
          <w:rFonts w:ascii="宋体" w:hAnsi="宋体" w:hint="eastAsia"/>
          <w:sz w:val="18"/>
          <w:szCs w:val="18"/>
        </w:rPr>
        <w:t>-</w:t>
      </w:r>
      <w:r w:rsidRPr="00F52796">
        <w:rPr>
          <w:rFonts w:hint="eastAsia"/>
          <w:sz w:val="18"/>
          <w:szCs w:val="18"/>
        </w:rPr>
        <w:t>169</w:t>
      </w:r>
      <w:r w:rsidRPr="00F52796">
        <w:rPr>
          <w:rFonts w:ascii="宋体" w:hAnsi="宋体" w:hint="eastAsia"/>
          <w:sz w:val="18"/>
          <w:szCs w:val="18"/>
        </w:rPr>
        <w:t>.</w:t>
      </w:r>
      <w:bookmarkEnd w:id="4"/>
    </w:p>
    <w:p w14:paraId="37163528" w14:textId="77777777" w:rsidR="00CD0FE2" w:rsidRPr="00F52796" w:rsidRDefault="00CD0FE2" w:rsidP="00F52796">
      <w:pPr>
        <w:numPr>
          <w:ilvl w:val="0"/>
          <w:numId w:val="23"/>
        </w:numPr>
        <w:wordWrap w:val="0"/>
        <w:spacing w:line="240" w:lineRule="auto"/>
        <w:ind w:firstLineChars="0"/>
        <w:jc w:val="left"/>
        <w:rPr>
          <w:rFonts w:ascii="宋体" w:hAnsi="宋体"/>
          <w:sz w:val="18"/>
          <w:szCs w:val="18"/>
        </w:rPr>
      </w:pPr>
      <w:bookmarkStart w:id="5" w:name="_Ref126190785"/>
      <w:proofErr w:type="spellStart"/>
      <w:proofErr w:type="gramStart"/>
      <w:r w:rsidRPr="00F52796">
        <w:rPr>
          <w:sz w:val="18"/>
          <w:szCs w:val="18"/>
        </w:rPr>
        <w:t>BeckerJ</w:t>
      </w:r>
      <w:r w:rsidRPr="00F52796">
        <w:rPr>
          <w:rFonts w:ascii="宋体" w:hAnsi="宋体"/>
          <w:sz w:val="18"/>
          <w:szCs w:val="18"/>
        </w:rPr>
        <w:t>,</w:t>
      </w:r>
      <w:r w:rsidRPr="00F52796">
        <w:rPr>
          <w:sz w:val="18"/>
          <w:szCs w:val="18"/>
        </w:rPr>
        <w:t>BreukerD</w:t>
      </w:r>
      <w:proofErr w:type="spellEnd"/>
      <w:proofErr w:type="gramEnd"/>
      <w:r w:rsidRPr="00F52796">
        <w:rPr>
          <w:rFonts w:ascii="宋体" w:hAnsi="宋体"/>
          <w:sz w:val="18"/>
          <w:szCs w:val="18"/>
        </w:rPr>
        <w:t xml:space="preserve">, </w:t>
      </w:r>
      <w:proofErr w:type="spellStart"/>
      <w:r w:rsidRPr="00F52796">
        <w:rPr>
          <w:sz w:val="18"/>
          <w:szCs w:val="18"/>
        </w:rPr>
        <w:t>HeideT</w:t>
      </w:r>
      <w:proofErr w:type="spellEnd"/>
      <w:r w:rsidRPr="00F52796">
        <w:rPr>
          <w:rFonts w:ascii="宋体" w:hAnsi="宋体"/>
          <w:sz w:val="18"/>
          <w:szCs w:val="18"/>
        </w:rPr>
        <w:t xml:space="preserve">, </w:t>
      </w:r>
      <w:proofErr w:type="spellStart"/>
      <w:r w:rsidRPr="00F52796">
        <w:rPr>
          <w:sz w:val="18"/>
          <w:szCs w:val="18"/>
        </w:rPr>
        <w:t>etal</w:t>
      </w:r>
      <w:proofErr w:type="spellEnd"/>
      <w:r w:rsidRPr="00F52796">
        <w:rPr>
          <w:rFonts w:ascii="宋体" w:hAnsi="宋体"/>
          <w:sz w:val="18"/>
          <w:szCs w:val="18"/>
        </w:rPr>
        <w:t xml:space="preserve">. </w:t>
      </w:r>
      <w:r w:rsidRPr="00F52796">
        <w:rPr>
          <w:sz w:val="18"/>
          <w:szCs w:val="18"/>
        </w:rPr>
        <w:t>Can</w:t>
      </w:r>
      <w:r w:rsidRPr="00F52796">
        <w:rPr>
          <w:rFonts w:ascii="宋体" w:hAnsi="宋体"/>
          <w:sz w:val="18"/>
          <w:szCs w:val="18"/>
        </w:rPr>
        <w:t xml:space="preserve"> </w:t>
      </w:r>
      <w:r w:rsidRPr="00F52796">
        <w:rPr>
          <w:sz w:val="18"/>
          <w:szCs w:val="18"/>
        </w:rPr>
        <w:t>we</w:t>
      </w:r>
      <w:r w:rsidRPr="00F52796">
        <w:rPr>
          <w:rFonts w:ascii="宋体" w:hAnsi="宋体"/>
          <w:sz w:val="18"/>
          <w:szCs w:val="18"/>
        </w:rPr>
        <w:t xml:space="preserve"> </w:t>
      </w:r>
      <w:r w:rsidRPr="00F52796">
        <w:rPr>
          <w:sz w:val="18"/>
          <w:szCs w:val="18"/>
        </w:rPr>
        <w:t>afford</w:t>
      </w:r>
      <w:r w:rsidRPr="00F52796">
        <w:rPr>
          <w:rFonts w:ascii="宋体" w:hAnsi="宋体"/>
          <w:sz w:val="18"/>
          <w:szCs w:val="18"/>
        </w:rPr>
        <w:t xml:space="preserve"> </w:t>
      </w:r>
      <w:r w:rsidRPr="00F52796">
        <w:rPr>
          <w:sz w:val="18"/>
          <w:szCs w:val="18"/>
        </w:rPr>
        <w:t>integrity</w:t>
      </w:r>
      <w:r w:rsidRPr="00F52796">
        <w:rPr>
          <w:rFonts w:ascii="宋体" w:hAnsi="宋体"/>
          <w:sz w:val="18"/>
          <w:szCs w:val="18"/>
        </w:rPr>
        <w:t xml:space="preserve"> </w:t>
      </w:r>
      <w:r w:rsidRPr="00F52796">
        <w:rPr>
          <w:sz w:val="18"/>
          <w:szCs w:val="18"/>
        </w:rPr>
        <w:t>by</w:t>
      </w:r>
      <w:r w:rsidRPr="00F52796">
        <w:rPr>
          <w:rFonts w:ascii="宋体" w:hAnsi="宋体"/>
          <w:sz w:val="18"/>
          <w:szCs w:val="18"/>
        </w:rPr>
        <w:t xml:space="preserve"> </w:t>
      </w:r>
      <w:r w:rsidRPr="00F52796">
        <w:rPr>
          <w:sz w:val="18"/>
          <w:szCs w:val="18"/>
        </w:rPr>
        <w:t>proof</w:t>
      </w:r>
      <w:r w:rsidRPr="00F52796">
        <w:rPr>
          <w:rFonts w:ascii="宋体" w:hAnsi="宋体"/>
          <w:sz w:val="18"/>
          <w:szCs w:val="18"/>
        </w:rPr>
        <w:t>-</w:t>
      </w:r>
      <w:r w:rsidRPr="00F52796">
        <w:rPr>
          <w:sz w:val="18"/>
          <w:szCs w:val="18"/>
        </w:rPr>
        <w:t>of</w:t>
      </w:r>
      <w:r w:rsidRPr="00F52796">
        <w:rPr>
          <w:rFonts w:ascii="宋体" w:hAnsi="宋体"/>
          <w:sz w:val="18"/>
          <w:szCs w:val="18"/>
        </w:rPr>
        <w:t>-</w:t>
      </w:r>
      <w:r w:rsidRPr="00F52796">
        <w:rPr>
          <w:sz w:val="18"/>
          <w:szCs w:val="18"/>
        </w:rPr>
        <w:t>work</w:t>
      </w:r>
      <w:r w:rsidRPr="00F52796">
        <w:rPr>
          <w:rFonts w:ascii="宋体" w:hAnsi="宋体"/>
          <w:sz w:val="18"/>
          <w:szCs w:val="18"/>
        </w:rPr>
        <w:t xml:space="preserve">? </w:t>
      </w:r>
      <w:proofErr w:type="gramStart"/>
      <w:r w:rsidRPr="00F52796">
        <w:rPr>
          <w:sz w:val="18"/>
          <w:szCs w:val="18"/>
        </w:rPr>
        <w:t>Scenarios</w:t>
      </w:r>
      <w:r w:rsidRPr="00F52796">
        <w:rPr>
          <w:rFonts w:ascii="宋体" w:hAnsi="宋体"/>
          <w:sz w:val="18"/>
          <w:szCs w:val="18"/>
        </w:rPr>
        <w:t xml:space="preserve">  </w:t>
      </w:r>
      <w:r w:rsidRPr="00F52796">
        <w:rPr>
          <w:sz w:val="18"/>
          <w:szCs w:val="18"/>
        </w:rPr>
        <w:t>inspired</w:t>
      </w:r>
      <w:proofErr w:type="gramEnd"/>
      <w:r w:rsidRPr="00F52796">
        <w:rPr>
          <w:rFonts w:ascii="宋体" w:hAnsi="宋体"/>
          <w:sz w:val="18"/>
          <w:szCs w:val="18"/>
        </w:rPr>
        <w:t xml:space="preserve"> </w:t>
      </w:r>
      <w:r w:rsidRPr="00F52796">
        <w:rPr>
          <w:sz w:val="18"/>
          <w:szCs w:val="18"/>
        </w:rPr>
        <w:t>by</w:t>
      </w:r>
      <w:r w:rsidRPr="00F52796">
        <w:rPr>
          <w:rFonts w:ascii="宋体" w:hAnsi="宋体"/>
          <w:sz w:val="18"/>
          <w:szCs w:val="18"/>
        </w:rPr>
        <w:t xml:space="preserve"> </w:t>
      </w:r>
      <w:r w:rsidRPr="00F52796">
        <w:rPr>
          <w:sz w:val="18"/>
          <w:szCs w:val="18"/>
        </w:rPr>
        <w:t>the</w:t>
      </w:r>
      <w:r w:rsidRPr="00F52796">
        <w:rPr>
          <w:rFonts w:ascii="宋体" w:hAnsi="宋体"/>
          <w:sz w:val="18"/>
          <w:szCs w:val="18"/>
        </w:rPr>
        <w:t xml:space="preserve"> </w:t>
      </w:r>
      <w:r w:rsidRPr="00F52796">
        <w:rPr>
          <w:sz w:val="18"/>
          <w:szCs w:val="18"/>
        </w:rPr>
        <w:t>Bitcoin</w:t>
      </w:r>
      <w:r w:rsidRPr="00F52796">
        <w:rPr>
          <w:rFonts w:ascii="宋体" w:hAnsi="宋体"/>
          <w:sz w:val="18"/>
          <w:szCs w:val="18"/>
        </w:rPr>
        <w:t xml:space="preserve"> </w:t>
      </w:r>
      <w:r w:rsidRPr="00F52796">
        <w:rPr>
          <w:sz w:val="18"/>
          <w:szCs w:val="18"/>
        </w:rPr>
        <w:t>currency</w:t>
      </w:r>
      <w:r w:rsidRPr="00F52796">
        <w:rPr>
          <w:rFonts w:ascii="宋体" w:hAnsi="宋体"/>
          <w:sz w:val="18"/>
          <w:szCs w:val="18"/>
        </w:rPr>
        <w:t>[</w:t>
      </w:r>
      <w:r w:rsidRPr="00F52796">
        <w:rPr>
          <w:sz w:val="18"/>
          <w:szCs w:val="18"/>
        </w:rPr>
        <w:t>M</w:t>
      </w:r>
      <w:r w:rsidRPr="00F52796">
        <w:rPr>
          <w:rFonts w:ascii="宋体" w:hAnsi="宋体"/>
          <w:sz w:val="18"/>
          <w:szCs w:val="18"/>
        </w:rPr>
        <w:t xml:space="preserve">]. </w:t>
      </w:r>
      <w:r w:rsidRPr="00F52796">
        <w:rPr>
          <w:sz w:val="18"/>
          <w:szCs w:val="18"/>
        </w:rPr>
        <w:t>The</w:t>
      </w:r>
      <w:r w:rsidRPr="00F52796">
        <w:rPr>
          <w:rFonts w:ascii="宋体" w:hAnsi="宋体"/>
          <w:sz w:val="18"/>
          <w:szCs w:val="18"/>
        </w:rPr>
        <w:t xml:space="preserve"> </w:t>
      </w:r>
      <w:r w:rsidRPr="00F52796">
        <w:rPr>
          <w:sz w:val="18"/>
          <w:szCs w:val="18"/>
        </w:rPr>
        <w:t>Economics</w:t>
      </w:r>
      <w:r w:rsidRPr="00F52796">
        <w:rPr>
          <w:rFonts w:ascii="宋体" w:hAnsi="宋体"/>
          <w:sz w:val="18"/>
          <w:szCs w:val="18"/>
        </w:rPr>
        <w:t xml:space="preserve"> </w:t>
      </w:r>
      <w:r w:rsidRPr="00F52796">
        <w:rPr>
          <w:sz w:val="18"/>
          <w:szCs w:val="18"/>
        </w:rPr>
        <w:t>of</w:t>
      </w:r>
      <w:r w:rsidRPr="00F52796">
        <w:rPr>
          <w:rFonts w:ascii="宋体" w:hAnsi="宋体"/>
          <w:sz w:val="18"/>
          <w:szCs w:val="18"/>
        </w:rPr>
        <w:t xml:space="preserve"> </w:t>
      </w:r>
      <w:r w:rsidRPr="00F52796">
        <w:rPr>
          <w:sz w:val="18"/>
          <w:szCs w:val="18"/>
        </w:rPr>
        <w:t>Information</w:t>
      </w:r>
      <w:r w:rsidRPr="00F52796">
        <w:rPr>
          <w:rFonts w:ascii="宋体" w:hAnsi="宋体"/>
          <w:sz w:val="18"/>
          <w:szCs w:val="18"/>
        </w:rPr>
        <w:t xml:space="preserve"> </w:t>
      </w:r>
      <w:r w:rsidRPr="00F52796">
        <w:rPr>
          <w:sz w:val="18"/>
          <w:szCs w:val="18"/>
        </w:rPr>
        <w:t>Security</w:t>
      </w:r>
      <w:r w:rsidRPr="00F52796">
        <w:rPr>
          <w:rFonts w:ascii="宋体" w:hAnsi="宋体"/>
          <w:sz w:val="18"/>
          <w:szCs w:val="18"/>
        </w:rPr>
        <w:t xml:space="preserve"> </w:t>
      </w:r>
      <w:r w:rsidRPr="00F52796">
        <w:rPr>
          <w:sz w:val="18"/>
          <w:szCs w:val="18"/>
        </w:rPr>
        <w:t>and</w:t>
      </w:r>
      <w:r w:rsidRPr="00F52796">
        <w:rPr>
          <w:rFonts w:ascii="宋体" w:hAnsi="宋体"/>
          <w:sz w:val="18"/>
          <w:szCs w:val="18"/>
        </w:rPr>
        <w:t xml:space="preserve"> </w:t>
      </w:r>
      <w:r w:rsidRPr="00F52796">
        <w:rPr>
          <w:sz w:val="18"/>
          <w:szCs w:val="18"/>
        </w:rPr>
        <w:t>Privacy</w:t>
      </w:r>
      <w:r w:rsidRPr="00F52796">
        <w:rPr>
          <w:rFonts w:ascii="宋体" w:hAnsi="宋体"/>
          <w:sz w:val="18"/>
          <w:szCs w:val="18"/>
        </w:rPr>
        <w:t xml:space="preserve">. </w:t>
      </w:r>
      <w:r w:rsidRPr="00F52796">
        <w:rPr>
          <w:sz w:val="18"/>
          <w:szCs w:val="18"/>
        </w:rPr>
        <w:t>Springer</w:t>
      </w:r>
      <w:r w:rsidRPr="00F52796">
        <w:rPr>
          <w:rFonts w:ascii="宋体" w:hAnsi="宋体"/>
          <w:sz w:val="18"/>
          <w:szCs w:val="18"/>
        </w:rPr>
        <w:t xml:space="preserve"> </w:t>
      </w:r>
      <w:r w:rsidRPr="00F52796">
        <w:rPr>
          <w:sz w:val="18"/>
          <w:szCs w:val="18"/>
        </w:rPr>
        <w:t>Berlin</w:t>
      </w:r>
      <w:r w:rsidRPr="00F52796">
        <w:rPr>
          <w:rFonts w:ascii="宋体" w:hAnsi="宋体"/>
          <w:sz w:val="18"/>
          <w:szCs w:val="18"/>
        </w:rPr>
        <w:t xml:space="preserve"> </w:t>
      </w:r>
      <w:r w:rsidRPr="00F52796">
        <w:rPr>
          <w:sz w:val="18"/>
          <w:szCs w:val="18"/>
        </w:rPr>
        <w:t>Heidelberg</w:t>
      </w:r>
      <w:r w:rsidRPr="00F52796">
        <w:rPr>
          <w:rFonts w:ascii="宋体" w:hAnsi="宋体"/>
          <w:sz w:val="18"/>
          <w:szCs w:val="18"/>
        </w:rPr>
        <w:t xml:space="preserve">, </w:t>
      </w:r>
      <w:r w:rsidRPr="00F52796">
        <w:rPr>
          <w:sz w:val="18"/>
          <w:szCs w:val="18"/>
        </w:rPr>
        <w:t>2013</w:t>
      </w:r>
      <w:r w:rsidRPr="00F52796">
        <w:rPr>
          <w:rFonts w:ascii="宋体" w:hAnsi="宋体"/>
          <w:sz w:val="18"/>
          <w:szCs w:val="18"/>
        </w:rPr>
        <w:t xml:space="preserve">: </w:t>
      </w:r>
      <w:r w:rsidRPr="00F52796">
        <w:rPr>
          <w:sz w:val="18"/>
          <w:szCs w:val="18"/>
        </w:rPr>
        <w:t>135</w:t>
      </w:r>
      <w:r w:rsidRPr="00F52796">
        <w:rPr>
          <w:rFonts w:ascii="宋体" w:hAnsi="宋体"/>
          <w:sz w:val="18"/>
          <w:szCs w:val="18"/>
        </w:rPr>
        <w:t>-</w:t>
      </w:r>
      <w:r w:rsidRPr="00F52796">
        <w:rPr>
          <w:sz w:val="18"/>
          <w:szCs w:val="18"/>
        </w:rPr>
        <w:t>156</w:t>
      </w:r>
      <w:r w:rsidRPr="00F52796">
        <w:rPr>
          <w:rFonts w:ascii="宋体" w:hAnsi="宋体"/>
          <w:sz w:val="18"/>
          <w:szCs w:val="18"/>
        </w:rPr>
        <w:t>.</w:t>
      </w:r>
      <w:bookmarkEnd w:id="5"/>
      <w:r w:rsidRPr="00F52796">
        <w:rPr>
          <w:rFonts w:ascii="宋体" w:hAnsi="宋体"/>
          <w:sz w:val="18"/>
          <w:szCs w:val="18"/>
        </w:rPr>
        <w:t xml:space="preserve"> </w:t>
      </w:r>
    </w:p>
    <w:p w14:paraId="6A02164C" w14:textId="77777777" w:rsidR="00CD0FE2" w:rsidRPr="00F52796" w:rsidRDefault="00CD0FE2" w:rsidP="00F52796">
      <w:pPr>
        <w:numPr>
          <w:ilvl w:val="0"/>
          <w:numId w:val="23"/>
        </w:numPr>
        <w:wordWrap w:val="0"/>
        <w:spacing w:line="240" w:lineRule="auto"/>
        <w:ind w:firstLineChars="0"/>
        <w:jc w:val="left"/>
        <w:rPr>
          <w:rFonts w:ascii="宋体" w:hAnsi="宋体"/>
          <w:sz w:val="18"/>
          <w:szCs w:val="18"/>
        </w:rPr>
      </w:pPr>
      <w:bookmarkStart w:id="6" w:name="_Ref126190789"/>
      <w:r w:rsidRPr="00F52796">
        <w:rPr>
          <w:sz w:val="18"/>
          <w:szCs w:val="18"/>
        </w:rPr>
        <w:t>Wright</w:t>
      </w:r>
      <w:r w:rsidRPr="00F52796">
        <w:rPr>
          <w:rFonts w:ascii="宋体" w:hAnsi="宋体"/>
          <w:sz w:val="18"/>
          <w:szCs w:val="18"/>
        </w:rPr>
        <w:t xml:space="preserve"> </w:t>
      </w:r>
      <w:r w:rsidRPr="00F52796">
        <w:rPr>
          <w:sz w:val="18"/>
          <w:szCs w:val="18"/>
        </w:rPr>
        <w:t>A</w:t>
      </w:r>
      <w:r w:rsidRPr="00F52796">
        <w:rPr>
          <w:rFonts w:ascii="宋体" w:hAnsi="宋体"/>
          <w:sz w:val="18"/>
          <w:szCs w:val="18"/>
        </w:rPr>
        <w:t xml:space="preserve">, </w:t>
      </w:r>
      <w:r w:rsidRPr="00F52796">
        <w:rPr>
          <w:sz w:val="18"/>
          <w:szCs w:val="18"/>
        </w:rPr>
        <w:t>De</w:t>
      </w:r>
      <w:r w:rsidRPr="00F52796">
        <w:rPr>
          <w:rFonts w:ascii="宋体" w:hAnsi="宋体"/>
          <w:sz w:val="18"/>
          <w:szCs w:val="18"/>
        </w:rPr>
        <w:t xml:space="preserve"> </w:t>
      </w:r>
      <w:proofErr w:type="spellStart"/>
      <w:r w:rsidRPr="00F52796">
        <w:rPr>
          <w:sz w:val="18"/>
          <w:szCs w:val="18"/>
        </w:rPr>
        <w:t>Filippi</w:t>
      </w:r>
      <w:proofErr w:type="spellEnd"/>
      <w:r w:rsidRPr="00F52796">
        <w:rPr>
          <w:rFonts w:ascii="宋体" w:hAnsi="宋体"/>
          <w:sz w:val="18"/>
          <w:szCs w:val="18"/>
        </w:rPr>
        <w:t xml:space="preserve"> </w:t>
      </w:r>
      <w:r w:rsidRPr="00F52796">
        <w:rPr>
          <w:sz w:val="18"/>
          <w:szCs w:val="18"/>
        </w:rPr>
        <w:t>P</w:t>
      </w:r>
      <w:r w:rsidRPr="00F52796">
        <w:rPr>
          <w:rFonts w:ascii="宋体" w:hAnsi="宋体"/>
          <w:sz w:val="18"/>
          <w:szCs w:val="18"/>
        </w:rPr>
        <w:t xml:space="preserve">. </w:t>
      </w:r>
      <w:r w:rsidRPr="00F52796">
        <w:rPr>
          <w:sz w:val="18"/>
          <w:szCs w:val="18"/>
        </w:rPr>
        <w:t>Decentralized</w:t>
      </w:r>
      <w:r w:rsidRPr="00F52796">
        <w:rPr>
          <w:rFonts w:ascii="宋体" w:hAnsi="宋体"/>
          <w:sz w:val="18"/>
          <w:szCs w:val="18"/>
        </w:rPr>
        <w:t xml:space="preserve"> </w:t>
      </w:r>
      <w:r w:rsidRPr="00F52796">
        <w:rPr>
          <w:sz w:val="18"/>
          <w:szCs w:val="18"/>
        </w:rPr>
        <w:t>Blockchain</w:t>
      </w:r>
      <w:r w:rsidRPr="00F52796">
        <w:rPr>
          <w:rFonts w:ascii="宋体" w:hAnsi="宋体"/>
          <w:sz w:val="18"/>
          <w:szCs w:val="18"/>
        </w:rPr>
        <w:t xml:space="preserve"> </w:t>
      </w:r>
      <w:r w:rsidRPr="00F52796">
        <w:rPr>
          <w:sz w:val="18"/>
          <w:szCs w:val="18"/>
        </w:rPr>
        <w:t>Technology</w:t>
      </w:r>
      <w:r w:rsidRPr="00F52796">
        <w:rPr>
          <w:rFonts w:ascii="宋体" w:hAnsi="宋体"/>
          <w:sz w:val="18"/>
          <w:szCs w:val="18"/>
        </w:rPr>
        <w:t xml:space="preserve"> </w:t>
      </w:r>
      <w:r w:rsidRPr="00F52796">
        <w:rPr>
          <w:sz w:val="18"/>
          <w:szCs w:val="18"/>
        </w:rPr>
        <w:t>and</w:t>
      </w:r>
      <w:r w:rsidRPr="00F52796">
        <w:rPr>
          <w:rFonts w:ascii="宋体" w:hAnsi="宋体"/>
          <w:sz w:val="18"/>
          <w:szCs w:val="18"/>
        </w:rPr>
        <w:t xml:space="preserve"> </w:t>
      </w:r>
      <w:r w:rsidRPr="00F52796">
        <w:rPr>
          <w:sz w:val="18"/>
          <w:szCs w:val="18"/>
        </w:rPr>
        <w:t>the</w:t>
      </w:r>
      <w:r w:rsidRPr="00F52796">
        <w:rPr>
          <w:rFonts w:ascii="宋体" w:hAnsi="宋体"/>
          <w:sz w:val="18"/>
          <w:szCs w:val="18"/>
        </w:rPr>
        <w:t xml:space="preserve"> </w:t>
      </w:r>
      <w:r w:rsidRPr="00F52796">
        <w:rPr>
          <w:sz w:val="18"/>
          <w:szCs w:val="18"/>
        </w:rPr>
        <w:t>Rise</w:t>
      </w:r>
      <w:r w:rsidRPr="00F52796">
        <w:rPr>
          <w:rFonts w:ascii="宋体" w:hAnsi="宋体"/>
          <w:sz w:val="18"/>
          <w:szCs w:val="18"/>
        </w:rPr>
        <w:t xml:space="preserve"> </w:t>
      </w:r>
      <w:r w:rsidRPr="00F52796">
        <w:rPr>
          <w:sz w:val="18"/>
          <w:szCs w:val="18"/>
        </w:rPr>
        <w:t>of</w:t>
      </w:r>
      <w:r w:rsidRPr="00F52796">
        <w:rPr>
          <w:rFonts w:ascii="宋体" w:hAnsi="宋体"/>
          <w:sz w:val="18"/>
          <w:szCs w:val="18"/>
        </w:rPr>
        <w:t xml:space="preserve"> </w:t>
      </w:r>
      <w:r w:rsidRPr="00F52796">
        <w:rPr>
          <w:sz w:val="18"/>
          <w:szCs w:val="18"/>
        </w:rPr>
        <w:t>Lex</w:t>
      </w:r>
      <w:r w:rsidRPr="00F52796">
        <w:rPr>
          <w:rFonts w:ascii="宋体" w:hAnsi="宋体"/>
          <w:sz w:val="18"/>
          <w:szCs w:val="18"/>
        </w:rPr>
        <w:t xml:space="preserve"> </w:t>
      </w:r>
      <w:proofErr w:type="spellStart"/>
      <w:r w:rsidRPr="00F52796">
        <w:rPr>
          <w:sz w:val="18"/>
          <w:szCs w:val="18"/>
        </w:rPr>
        <w:t>Cryptographia</w:t>
      </w:r>
      <w:proofErr w:type="spellEnd"/>
      <w:r w:rsidRPr="00F52796">
        <w:rPr>
          <w:rFonts w:ascii="宋体" w:hAnsi="宋体"/>
          <w:sz w:val="18"/>
          <w:szCs w:val="18"/>
        </w:rPr>
        <w:lastRenderedPageBreak/>
        <w:t>[</w:t>
      </w:r>
      <w:r w:rsidRPr="00F52796">
        <w:rPr>
          <w:sz w:val="18"/>
          <w:szCs w:val="18"/>
        </w:rPr>
        <w:t>J</w:t>
      </w:r>
      <w:r w:rsidRPr="00F52796">
        <w:rPr>
          <w:rFonts w:ascii="宋体" w:hAnsi="宋体"/>
          <w:sz w:val="18"/>
          <w:szCs w:val="18"/>
        </w:rPr>
        <w:t xml:space="preserve">]. </w:t>
      </w:r>
      <w:r w:rsidRPr="00F52796">
        <w:rPr>
          <w:sz w:val="18"/>
          <w:szCs w:val="18"/>
        </w:rPr>
        <w:t>Social</w:t>
      </w:r>
      <w:r w:rsidRPr="00F52796">
        <w:rPr>
          <w:rFonts w:ascii="宋体" w:hAnsi="宋体"/>
          <w:sz w:val="18"/>
          <w:szCs w:val="18"/>
        </w:rPr>
        <w:t xml:space="preserve"> </w:t>
      </w:r>
      <w:r w:rsidRPr="00F52796">
        <w:rPr>
          <w:sz w:val="18"/>
          <w:szCs w:val="18"/>
        </w:rPr>
        <w:t>Science</w:t>
      </w:r>
      <w:r w:rsidRPr="00F52796">
        <w:rPr>
          <w:rFonts w:ascii="宋体" w:hAnsi="宋体"/>
          <w:sz w:val="18"/>
          <w:szCs w:val="18"/>
        </w:rPr>
        <w:t xml:space="preserve"> </w:t>
      </w:r>
      <w:r w:rsidRPr="00F52796">
        <w:rPr>
          <w:sz w:val="18"/>
          <w:szCs w:val="18"/>
        </w:rPr>
        <w:t>Electronic</w:t>
      </w:r>
      <w:r w:rsidRPr="00F52796">
        <w:rPr>
          <w:rFonts w:ascii="宋体" w:hAnsi="宋体"/>
          <w:sz w:val="18"/>
          <w:szCs w:val="18"/>
        </w:rPr>
        <w:t xml:space="preserve"> </w:t>
      </w:r>
      <w:r w:rsidRPr="00F52796">
        <w:rPr>
          <w:sz w:val="18"/>
          <w:szCs w:val="18"/>
        </w:rPr>
        <w:t>Publishing</w:t>
      </w:r>
      <w:r w:rsidRPr="00F52796">
        <w:rPr>
          <w:rFonts w:ascii="宋体" w:hAnsi="宋体"/>
          <w:sz w:val="18"/>
          <w:szCs w:val="18"/>
        </w:rPr>
        <w:t xml:space="preserve">, </w:t>
      </w:r>
      <w:r w:rsidRPr="00F52796">
        <w:rPr>
          <w:sz w:val="18"/>
          <w:szCs w:val="18"/>
        </w:rPr>
        <w:t>2015</w:t>
      </w:r>
      <w:r w:rsidRPr="00F52796">
        <w:rPr>
          <w:rFonts w:ascii="宋体" w:hAnsi="宋体"/>
          <w:sz w:val="18"/>
          <w:szCs w:val="18"/>
        </w:rPr>
        <w:t>.</w:t>
      </w:r>
      <w:bookmarkEnd w:id="6"/>
      <w:r w:rsidRPr="00F52796">
        <w:rPr>
          <w:rFonts w:ascii="宋体" w:hAnsi="宋体"/>
          <w:sz w:val="18"/>
          <w:szCs w:val="18"/>
        </w:rPr>
        <w:t xml:space="preserve"> </w:t>
      </w:r>
    </w:p>
    <w:p w14:paraId="621E1A24" w14:textId="77777777" w:rsidR="00CD0FE2" w:rsidRPr="00F52796" w:rsidRDefault="00CD0FE2" w:rsidP="00F52796">
      <w:pPr>
        <w:numPr>
          <w:ilvl w:val="0"/>
          <w:numId w:val="23"/>
        </w:numPr>
        <w:wordWrap w:val="0"/>
        <w:spacing w:line="240" w:lineRule="auto"/>
        <w:ind w:firstLineChars="0"/>
        <w:jc w:val="left"/>
        <w:rPr>
          <w:rFonts w:ascii="宋体" w:hAnsi="宋体"/>
          <w:sz w:val="18"/>
          <w:szCs w:val="18"/>
        </w:rPr>
      </w:pPr>
      <w:bookmarkStart w:id="7" w:name="_Ref126190811"/>
      <w:r w:rsidRPr="00F52796">
        <w:rPr>
          <w:rFonts w:ascii="宋体" w:hAnsi="宋体" w:hint="eastAsia"/>
          <w:sz w:val="18"/>
          <w:szCs w:val="18"/>
        </w:rPr>
        <w:t>袁勇, 王飞跃. 区块链技术发展现状与展望[</w:t>
      </w:r>
      <w:r w:rsidRPr="00F52796">
        <w:rPr>
          <w:rFonts w:hint="eastAsia"/>
          <w:sz w:val="18"/>
          <w:szCs w:val="18"/>
        </w:rPr>
        <w:t>J</w:t>
      </w:r>
      <w:r w:rsidRPr="00F52796">
        <w:rPr>
          <w:rFonts w:ascii="宋体" w:hAnsi="宋体" w:hint="eastAsia"/>
          <w:sz w:val="18"/>
          <w:szCs w:val="18"/>
        </w:rPr>
        <w:t xml:space="preserve">]. 自动化学报, </w:t>
      </w:r>
      <w:r w:rsidRPr="00F52796">
        <w:rPr>
          <w:rFonts w:hint="eastAsia"/>
          <w:sz w:val="18"/>
          <w:szCs w:val="18"/>
        </w:rPr>
        <w:t>2016</w:t>
      </w:r>
      <w:r w:rsidRPr="00F52796">
        <w:rPr>
          <w:rFonts w:ascii="宋体" w:hAnsi="宋体" w:hint="eastAsia"/>
          <w:sz w:val="18"/>
          <w:szCs w:val="18"/>
        </w:rPr>
        <w:t xml:space="preserve">, </w:t>
      </w:r>
      <w:r w:rsidRPr="00F52796">
        <w:rPr>
          <w:rFonts w:hint="eastAsia"/>
          <w:sz w:val="18"/>
          <w:szCs w:val="18"/>
        </w:rPr>
        <w:t>42</w:t>
      </w:r>
      <w:r w:rsidRPr="00F52796">
        <w:rPr>
          <w:rFonts w:ascii="宋体" w:hAnsi="宋体" w:hint="eastAsia"/>
          <w:sz w:val="18"/>
          <w:szCs w:val="18"/>
        </w:rPr>
        <w:t>(</w:t>
      </w:r>
      <w:r w:rsidRPr="00F52796">
        <w:rPr>
          <w:rFonts w:hint="eastAsia"/>
          <w:sz w:val="18"/>
          <w:szCs w:val="18"/>
        </w:rPr>
        <w:t>4</w:t>
      </w:r>
      <w:r w:rsidRPr="00F52796">
        <w:rPr>
          <w:rFonts w:ascii="宋体" w:hAnsi="宋体" w:hint="eastAsia"/>
          <w:sz w:val="18"/>
          <w:szCs w:val="18"/>
        </w:rPr>
        <w:t>):</w:t>
      </w:r>
      <w:r w:rsidRPr="00F52796">
        <w:rPr>
          <w:rFonts w:hint="eastAsia"/>
          <w:sz w:val="18"/>
          <w:szCs w:val="18"/>
        </w:rPr>
        <w:t>14</w:t>
      </w:r>
      <w:r w:rsidRPr="00F52796">
        <w:rPr>
          <w:rFonts w:ascii="宋体" w:hAnsi="宋体" w:hint="eastAsia"/>
          <w:sz w:val="18"/>
          <w:szCs w:val="18"/>
        </w:rPr>
        <w:t>.</w:t>
      </w:r>
      <w:bookmarkEnd w:id="7"/>
    </w:p>
    <w:p w14:paraId="37DDC021" w14:textId="3EAF0010" w:rsidR="00CD0FE2" w:rsidRPr="00F52796" w:rsidRDefault="00CD0FE2" w:rsidP="00F52796">
      <w:pPr>
        <w:numPr>
          <w:ilvl w:val="0"/>
          <w:numId w:val="23"/>
        </w:numPr>
        <w:wordWrap w:val="0"/>
        <w:spacing w:line="240" w:lineRule="auto"/>
        <w:ind w:firstLineChars="0"/>
        <w:jc w:val="left"/>
        <w:rPr>
          <w:rFonts w:ascii="宋体" w:hAnsi="宋体"/>
          <w:sz w:val="18"/>
          <w:szCs w:val="18"/>
        </w:rPr>
      </w:pPr>
      <w:bookmarkStart w:id="8" w:name="_Ref126190822"/>
      <w:r w:rsidRPr="00F52796">
        <w:rPr>
          <w:sz w:val="18"/>
          <w:szCs w:val="18"/>
        </w:rPr>
        <w:t>SURY</w:t>
      </w:r>
      <w:r w:rsidRPr="00F52796">
        <w:rPr>
          <w:rFonts w:ascii="宋体" w:hAnsi="宋体"/>
          <w:sz w:val="18"/>
          <w:szCs w:val="18"/>
        </w:rPr>
        <w:t xml:space="preserve"> </w:t>
      </w:r>
      <w:r w:rsidRPr="00F52796">
        <w:rPr>
          <w:sz w:val="18"/>
          <w:szCs w:val="18"/>
        </w:rPr>
        <w:t>U</w:t>
      </w:r>
      <w:r w:rsidRPr="00F52796">
        <w:rPr>
          <w:rFonts w:ascii="宋体" w:hAnsi="宋体"/>
          <w:sz w:val="18"/>
          <w:szCs w:val="18"/>
        </w:rPr>
        <w:t xml:space="preserve">. </w:t>
      </w:r>
      <w:proofErr w:type="spellStart"/>
      <w:r w:rsidRPr="00F52796">
        <w:rPr>
          <w:sz w:val="18"/>
          <w:szCs w:val="18"/>
        </w:rPr>
        <w:t>Blockchain</w:t>
      </w:r>
      <w:proofErr w:type="spellEnd"/>
      <w:r w:rsidRPr="00F52796">
        <w:rPr>
          <w:rFonts w:ascii="宋体" w:hAnsi="宋体"/>
          <w:sz w:val="18"/>
          <w:szCs w:val="18"/>
        </w:rPr>
        <w:t xml:space="preserve"> </w:t>
      </w:r>
      <w:r w:rsidRPr="00F52796">
        <w:rPr>
          <w:sz w:val="18"/>
          <w:szCs w:val="18"/>
        </w:rPr>
        <w:t>und</w:t>
      </w:r>
      <w:r w:rsidRPr="00F52796">
        <w:rPr>
          <w:rFonts w:ascii="宋体" w:hAnsi="宋体"/>
          <w:sz w:val="18"/>
          <w:szCs w:val="18"/>
        </w:rPr>
        <w:t xml:space="preserve"> </w:t>
      </w:r>
      <w:proofErr w:type="spellStart"/>
      <w:r w:rsidRPr="00F52796">
        <w:rPr>
          <w:sz w:val="18"/>
          <w:szCs w:val="18"/>
        </w:rPr>
        <w:t>recht</w:t>
      </w:r>
      <w:proofErr w:type="spellEnd"/>
      <w:r w:rsidRPr="00F52796">
        <w:rPr>
          <w:rFonts w:ascii="宋体" w:hAnsi="宋体"/>
          <w:sz w:val="18"/>
          <w:szCs w:val="18"/>
        </w:rPr>
        <w:t>[</w:t>
      </w:r>
      <w:r w:rsidRPr="00F52796">
        <w:rPr>
          <w:sz w:val="18"/>
          <w:szCs w:val="18"/>
        </w:rPr>
        <w:t>J</w:t>
      </w:r>
      <w:r w:rsidRPr="00F52796">
        <w:rPr>
          <w:rFonts w:ascii="宋体" w:hAnsi="宋体"/>
          <w:sz w:val="18"/>
          <w:szCs w:val="18"/>
        </w:rPr>
        <w:t xml:space="preserve">]. </w:t>
      </w:r>
      <w:proofErr w:type="spellStart"/>
      <w:r w:rsidRPr="00F52796">
        <w:rPr>
          <w:sz w:val="18"/>
          <w:szCs w:val="18"/>
        </w:rPr>
        <w:t>Informatik</w:t>
      </w:r>
      <w:r w:rsidRPr="00F52796">
        <w:rPr>
          <w:rFonts w:ascii="宋体" w:hAnsi="宋体"/>
          <w:sz w:val="18"/>
          <w:szCs w:val="18"/>
        </w:rPr>
        <w:t>-</w:t>
      </w:r>
      <w:r w:rsidRPr="00F52796">
        <w:rPr>
          <w:sz w:val="18"/>
          <w:szCs w:val="18"/>
        </w:rPr>
        <w:t>Spektrum</w:t>
      </w:r>
      <w:proofErr w:type="spellEnd"/>
      <w:r w:rsidRPr="00F52796">
        <w:rPr>
          <w:rFonts w:ascii="宋体" w:hAnsi="宋体"/>
          <w:sz w:val="18"/>
          <w:szCs w:val="18"/>
        </w:rPr>
        <w:t xml:space="preserve">, </w:t>
      </w:r>
      <w:r w:rsidRPr="00F52796">
        <w:rPr>
          <w:sz w:val="18"/>
          <w:szCs w:val="18"/>
        </w:rPr>
        <w:t>2016</w:t>
      </w:r>
      <w:r w:rsidRPr="00F52796">
        <w:rPr>
          <w:rFonts w:ascii="宋体" w:hAnsi="宋体"/>
          <w:sz w:val="18"/>
          <w:szCs w:val="18"/>
        </w:rPr>
        <w:t xml:space="preserve">, </w:t>
      </w:r>
      <w:r w:rsidRPr="00F52796">
        <w:rPr>
          <w:sz w:val="18"/>
          <w:szCs w:val="18"/>
        </w:rPr>
        <w:t>39</w:t>
      </w:r>
      <w:r w:rsidRPr="00F52796">
        <w:rPr>
          <w:rFonts w:ascii="宋体" w:hAnsi="宋体"/>
          <w:sz w:val="18"/>
          <w:szCs w:val="18"/>
        </w:rPr>
        <w:t>(</w:t>
      </w:r>
      <w:r w:rsidRPr="00F52796">
        <w:rPr>
          <w:sz w:val="18"/>
          <w:szCs w:val="18"/>
        </w:rPr>
        <w:t>5</w:t>
      </w:r>
      <w:r w:rsidRPr="00F52796">
        <w:rPr>
          <w:rFonts w:ascii="宋体" w:hAnsi="宋体"/>
          <w:sz w:val="18"/>
          <w:szCs w:val="18"/>
        </w:rPr>
        <w:t>):</w:t>
      </w:r>
      <w:r w:rsidRPr="00F52796">
        <w:rPr>
          <w:sz w:val="18"/>
          <w:szCs w:val="18"/>
        </w:rPr>
        <w:t>402</w:t>
      </w:r>
      <w:r w:rsidRPr="00F52796">
        <w:rPr>
          <w:rFonts w:ascii="宋体" w:hAnsi="宋体"/>
          <w:sz w:val="18"/>
          <w:szCs w:val="18"/>
        </w:rPr>
        <w:t>-</w:t>
      </w:r>
      <w:r w:rsidRPr="00F52796">
        <w:rPr>
          <w:sz w:val="18"/>
          <w:szCs w:val="18"/>
        </w:rPr>
        <w:t>410</w:t>
      </w:r>
      <w:r w:rsidRPr="00F52796">
        <w:rPr>
          <w:rFonts w:ascii="宋体" w:hAnsi="宋体"/>
          <w:sz w:val="18"/>
          <w:szCs w:val="18"/>
        </w:rPr>
        <w:t xml:space="preserve">. </w:t>
      </w:r>
      <w:r w:rsidRPr="00F52796">
        <w:rPr>
          <w:sz w:val="18"/>
          <w:szCs w:val="18"/>
        </w:rPr>
        <w:t>DOI</w:t>
      </w:r>
      <w:r w:rsidRPr="00F52796">
        <w:rPr>
          <w:rFonts w:ascii="宋体" w:hAnsi="宋体"/>
          <w:sz w:val="18"/>
          <w:szCs w:val="18"/>
        </w:rPr>
        <w:t>:</w:t>
      </w:r>
      <w:r w:rsidRPr="00F52796">
        <w:rPr>
          <w:sz w:val="18"/>
          <w:szCs w:val="18"/>
        </w:rPr>
        <w:t>10</w:t>
      </w:r>
      <w:r w:rsidRPr="00F52796">
        <w:rPr>
          <w:rFonts w:ascii="宋体" w:hAnsi="宋体"/>
          <w:sz w:val="18"/>
          <w:szCs w:val="18"/>
        </w:rPr>
        <w:t>.</w:t>
      </w:r>
      <w:r w:rsidRPr="00F52796">
        <w:rPr>
          <w:sz w:val="18"/>
          <w:szCs w:val="18"/>
        </w:rPr>
        <w:t>1007</w:t>
      </w:r>
      <w:r w:rsidRPr="00F52796">
        <w:rPr>
          <w:rFonts w:ascii="宋体" w:hAnsi="宋体"/>
          <w:sz w:val="18"/>
          <w:szCs w:val="18"/>
        </w:rPr>
        <w:t>/</w:t>
      </w:r>
      <w:r w:rsidRPr="00F52796">
        <w:rPr>
          <w:sz w:val="18"/>
          <w:szCs w:val="18"/>
        </w:rPr>
        <w:t>s00287</w:t>
      </w:r>
      <w:r w:rsidRPr="00F52796">
        <w:rPr>
          <w:rFonts w:ascii="宋体" w:hAnsi="宋体"/>
          <w:sz w:val="18"/>
          <w:szCs w:val="18"/>
        </w:rPr>
        <w:t>-</w:t>
      </w:r>
      <w:r w:rsidRPr="00F52796">
        <w:rPr>
          <w:sz w:val="18"/>
          <w:szCs w:val="18"/>
        </w:rPr>
        <w:t>016</w:t>
      </w:r>
      <w:r w:rsidRPr="00F52796">
        <w:rPr>
          <w:rFonts w:ascii="宋体" w:hAnsi="宋体"/>
          <w:sz w:val="18"/>
          <w:szCs w:val="18"/>
        </w:rPr>
        <w:t>-</w:t>
      </w:r>
      <w:r w:rsidRPr="00F52796">
        <w:rPr>
          <w:sz w:val="18"/>
          <w:szCs w:val="18"/>
        </w:rPr>
        <w:t>0991</w:t>
      </w:r>
      <w:r w:rsidRPr="00F52796">
        <w:rPr>
          <w:rFonts w:ascii="宋体" w:hAnsi="宋体"/>
          <w:sz w:val="18"/>
          <w:szCs w:val="18"/>
        </w:rPr>
        <w:t>-</w:t>
      </w:r>
      <w:r w:rsidRPr="00F52796">
        <w:rPr>
          <w:sz w:val="18"/>
          <w:szCs w:val="18"/>
        </w:rPr>
        <w:t>4</w:t>
      </w:r>
      <w:r w:rsidRPr="00F52796">
        <w:rPr>
          <w:rFonts w:ascii="宋体" w:hAnsi="宋体"/>
          <w:sz w:val="18"/>
          <w:szCs w:val="18"/>
        </w:rPr>
        <w:t>.</w:t>
      </w:r>
      <w:bookmarkEnd w:id="8"/>
    </w:p>
    <w:p w14:paraId="5AA23097" w14:textId="285830C4" w:rsidR="002A5512" w:rsidRPr="00F52796" w:rsidRDefault="002A5512" w:rsidP="00F52796">
      <w:pPr>
        <w:numPr>
          <w:ilvl w:val="0"/>
          <w:numId w:val="23"/>
        </w:numPr>
        <w:wordWrap w:val="0"/>
        <w:spacing w:line="240" w:lineRule="auto"/>
        <w:ind w:firstLineChars="0"/>
        <w:jc w:val="left"/>
        <w:rPr>
          <w:rFonts w:ascii="宋体" w:hAnsi="宋体"/>
          <w:sz w:val="18"/>
          <w:szCs w:val="18"/>
        </w:rPr>
      </w:pPr>
      <w:bookmarkStart w:id="9" w:name="_Ref126788942"/>
      <w:proofErr w:type="gramStart"/>
      <w:r w:rsidRPr="00F52796">
        <w:rPr>
          <w:rFonts w:ascii="宋体" w:hAnsi="宋体" w:hint="eastAsia"/>
          <w:sz w:val="18"/>
          <w:szCs w:val="18"/>
        </w:rPr>
        <w:t>宋立丰</w:t>
      </w:r>
      <w:proofErr w:type="gramEnd"/>
      <w:r w:rsidRPr="00F52796">
        <w:rPr>
          <w:rFonts w:ascii="宋体" w:hAnsi="宋体" w:hint="eastAsia"/>
          <w:sz w:val="18"/>
          <w:szCs w:val="18"/>
        </w:rPr>
        <w:t>,区钰贤,郭一蓉.区块链经济下盈利模式探究[J].财会月刊,2020(24):</w:t>
      </w:r>
      <w:proofErr w:type="gramStart"/>
      <w:r w:rsidRPr="00F52796">
        <w:rPr>
          <w:rFonts w:ascii="宋体" w:hAnsi="宋体" w:hint="eastAsia"/>
          <w:sz w:val="18"/>
          <w:szCs w:val="18"/>
        </w:rPr>
        <w:t>155-160.DOI:10.19641/j.cnki</w:t>
      </w:r>
      <w:proofErr w:type="gramEnd"/>
      <w:r w:rsidRPr="00F52796">
        <w:rPr>
          <w:rFonts w:ascii="宋体" w:hAnsi="宋体" w:hint="eastAsia"/>
          <w:sz w:val="18"/>
          <w:szCs w:val="18"/>
        </w:rPr>
        <w:t>.42-1290/f.2020.24.020.</w:t>
      </w:r>
      <w:bookmarkEnd w:id="9"/>
    </w:p>
    <w:p w14:paraId="1043B44A" w14:textId="7DCD2A79" w:rsidR="00CD0FE2" w:rsidRPr="00F52796" w:rsidRDefault="00CD0FE2" w:rsidP="00F52796">
      <w:pPr>
        <w:numPr>
          <w:ilvl w:val="0"/>
          <w:numId w:val="23"/>
        </w:numPr>
        <w:wordWrap w:val="0"/>
        <w:spacing w:line="240" w:lineRule="auto"/>
        <w:ind w:firstLineChars="0"/>
        <w:jc w:val="left"/>
        <w:rPr>
          <w:rFonts w:ascii="宋体" w:hAnsi="宋体"/>
          <w:sz w:val="18"/>
          <w:szCs w:val="18"/>
        </w:rPr>
      </w:pPr>
      <w:bookmarkStart w:id="10" w:name="_Ref126190846"/>
      <w:r w:rsidRPr="00F52796">
        <w:rPr>
          <w:rFonts w:ascii="宋体" w:hAnsi="宋体" w:hint="eastAsia"/>
          <w:sz w:val="18"/>
          <w:szCs w:val="18"/>
        </w:rPr>
        <w:t>于戈,聂铁铮,李晓华,张岩峰,申德荣,鲍玉斌.区块链系统中的分布式数据管理技术——挑战与展望[</w:t>
      </w:r>
      <w:r w:rsidRPr="00F52796">
        <w:rPr>
          <w:rFonts w:hint="eastAsia"/>
          <w:sz w:val="18"/>
          <w:szCs w:val="18"/>
        </w:rPr>
        <w:t>J</w:t>
      </w:r>
      <w:r w:rsidRPr="00F52796">
        <w:rPr>
          <w:rFonts w:ascii="宋体" w:hAnsi="宋体" w:hint="eastAsia"/>
          <w:sz w:val="18"/>
          <w:szCs w:val="18"/>
        </w:rPr>
        <w:t>].计算机学报,</w:t>
      </w:r>
      <w:r w:rsidRPr="00F52796">
        <w:rPr>
          <w:rFonts w:hint="eastAsia"/>
          <w:sz w:val="18"/>
          <w:szCs w:val="18"/>
        </w:rPr>
        <w:t>2021</w:t>
      </w:r>
      <w:r w:rsidRPr="00F52796">
        <w:rPr>
          <w:rFonts w:ascii="宋体" w:hAnsi="宋体" w:hint="eastAsia"/>
          <w:sz w:val="18"/>
          <w:szCs w:val="18"/>
        </w:rPr>
        <w:t>,</w:t>
      </w:r>
      <w:r w:rsidRPr="00F52796">
        <w:rPr>
          <w:rFonts w:hint="eastAsia"/>
          <w:sz w:val="18"/>
          <w:szCs w:val="18"/>
        </w:rPr>
        <w:t>44</w:t>
      </w:r>
      <w:r w:rsidRPr="00F52796">
        <w:rPr>
          <w:rFonts w:ascii="宋体" w:hAnsi="宋体" w:hint="eastAsia"/>
          <w:sz w:val="18"/>
          <w:szCs w:val="18"/>
        </w:rPr>
        <w:t>(</w:t>
      </w:r>
      <w:r w:rsidRPr="00F52796">
        <w:rPr>
          <w:rFonts w:hint="eastAsia"/>
          <w:sz w:val="18"/>
          <w:szCs w:val="18"/>
        </w:rPr>
        <w:t>1</w:t>
      </w:r>
      <w:r w:rsidRPr="00F52796">
        <w:rPr>
          <w:rFonts w:ascii="宋体" w:hAnsi="宋体" w:hint="eastAsia"/>
          <w:sz w:val="18"/>
          <w:szCs w:val="18"/>
        </w:rPr>
        <w:t>):</w:t>
      </w:r>
      <w:r w:rsidRPr="00F52796">
        <w:rPr>
          <w:rFonts w:hint="eastAsia"/>
          <w:sz w:val="18"/>
          <w:szCs w:val="18"/>
        </w:rPr>
        <w:t>28</w:t>
      </w:r>
      <w:r w:rsidRPr="00F52796">
        <w:rPr>
          <w:rFonts w:ascii="宋体" w:hAnsi="宋体" w:hint="eastAsia"/>
          <w:sz w:val="18"/>
          <w:szCs w:val="18"/>
        </w:rPr>
        <w:t>-</w:t>
      </w:r>
      <w:r w:rsidRPr="00F52796">
        <w:rPr>
          <w:rFonts w:hint="eastAsia"/>
          <w:sz w:val="18"/>
          <w:szCs w:val="18"/>
        </w:rPr>
        <w:t>54</w:t>
      </w:r>
      <w:r w:rsidRPr="00F52796">
        <w:rPr>
          <w:rFonts w:ascii="宋体" w:hAnsi="宋体" w:hint="eastAsia"/>
          <w:sz w:val="18"/>
          <w:szCs w:val="18"/>
        </w:rPr>
        <w:t>.</w:t>
      </w:r>
      <w:bookmarkEnd w:id="10"/>
    </w:p>
    <w:p w14:paraId="5332F7F1" w14:textId="527965AD" w:rsidR="00CD0FE2" w:rsidRPr="00F52796" w:rsidRDefault="00CD0FE2" w:rsidP="00F52796">
      <w:pPr>
        <w:numPr>
          <w:ilvl w:val="0"/>
          <w:numId w:val="23"/>
        </w:numPr>
        <w:wordWrap w:val="0"/>
        <w:spacing w:line="240" w:lineRule="auto"/>
        <w:ind w:firstLineChars="0"/>
        <w:jc w:val="left"/>
        <w:rPr>
          <w:rFonts w:ascii="宋体" w:hAnsi="宋体"/>
          <w:sz w:val="18"/>
          <w:szCs w:val="18"/>
        </w:rPr>
      </w:pPr>
      <w:bookmarkStart w:id="11" w:name="_Ref126190946"/>
      <w:r w:rsidRPr="00F52796">
        <w:rPr>
          <w:rFonts w:ascii="宋体" w:hAnsi="宋体" w:hint="eastAsia"/>
          <w:sz w:val="18"/>
          <w:szCs w:val="18"/>
        </w:rPr>
        <w:t>张铎．食品追溯系统[</w:t>
      </w:r>
      <w:r w:rsidRPr="00F52796">
        <w:rPr>
          <w:rFonts w:hint="eastAsia"/>
          <w:sz w:val="18"/>
          <w:szCs w:val="18"/>
        </w:rPr>
        <w:t>M</w:t>
      </w:r>
      <w:r w:rsidRPr="00F52796">
        <w:rPr>
          <w:rFonts w:ascii="宋体" w:hAnsi="宋体" w:hint="eastAsia"/>
          <w:sz w:val="18"/>
          <w:szCs w:val="18"/>
        </w:rPr>
        <w:t>]．北京：清华大学出版社，</w:t>
      </w:r>
      <w:r w:rsidRPr="00F52796">
        <w:rPr>
          <w:rFonts w:hint="eastAsia"/>
          <w:sz w:val="18"/>
          <w:szCs w:val="18"/>
        </w:rPr>
        <w:t>2013</w:t>
      </w:r>
      <w:r w:rsidRPr="00F52796">
        <w:rPr>
          <w:rFonts w:ascii="宋体" w:hAnsi="宋体" w:hint="eastAsia"/>
          <w:sz w:val="18"/>
          <w:szCs w:val="18"/>
        </w:rPr>
        <w:t>.</w:t>
      </w:r>
      <w:r w:rsidRPr="00F52796">
        <w:rPr>
          <w:rFonts w:hint="eastAsia"/>
          <w:sz w:val="18"/>
          <w:szCs w:val="18"/>
        </w:rPr>
        <w:t>183</w:t>
      </w:r>
      <w:r w:rsidRPr="00F52796">
        <w:rPr>
          <w:rFonts w:ascii="宋体" w:hAnsi="宋体" w:hint="eastAsia"/>
          <w:sz w:val="18"/>
          <w:szCs w:val="18"/>
        </w:rPr>
        <w:t>-</w:t>
      </w:r>
      <w:r w:rsidRPr="00F52796">
        <w:rPr>
          <w:rFonts w:hint="eastAsia"/>
          <w:sz w:val="18"/>
          <w:szCs w:val="18"/>
        </w:rPr>
        <w:t>184</w:t>
      </w:r>
      <w:r w:rsidRPr="00F52796">
        <w:rPr>
          <w:rFonts w:ascii="宋体" w:hAnsi="宋体" w:hint="eastAsia"/>
          <w:sz w:val="18"/>
          <w:szCs w:val="18"/>
        </w:rPr>
        <w:t>.</w:t>
      </w:r>
      <w:bookmarkEnd w:id="11"/>
      <w:r w:rsidRPr="00F52796">
        <w:rPr>
          <w:rFonts w:ascii="宋体" w:hAnsi="宋体" w:hint="eastAsia"/>
          <w:sz w:val="18"/>
          <w:szCs w:val="18"/>
        </w:rPr>
        <w:t xml:space="preserve"> </w:t>
      </w:r>
    </w:p>
    <w:p w14:paraId="655EB72F" w14:textId="29553D05" w:rsidR="00CD0FE2" w:rsidRPr="00F52796" w:rsidRDefault="00CD0FE2" w:rsidP="00F52796">
      <w:pPr>
        <w:numPr>
          <w:ilvl w:val="0"/>
          <w:numId w:val="23"/>
        </w:numPr>
        <w:wordWrap w:val="0"/>
        <w:spacing w:line="240" w:lineRule="auto"/>
        <w:ind w:firstLineChars="0"/>
        <w:jc w:val="left"/>
        <w:rPr>
          <w:rFonts w:ascii="宋体" w:hAnsi="宋体"/>
          <w:sz w:val="18"/>
          <w:szCs w:val="18"/>
        </w:rPr>
      </w:pPr>
      <w:bookmarkStart w:id="12" w:name="_Ref126190959"/>
      <w:r w:rsidRPr="00F52796">
        <w:rPr>
          <w:sz w:val="18"/>
          <w:szCs w:val="18"/>
        </w:rPr>
        <w:t>Liddell</w:t>
      </w:r>
      <w:r w:rsidRPr="00F52796">
        <w:rPr>
          <w:rFonts w:ascii="宋体" w:hAnsi="宋体"/>
          <w:sz w:val="18"/>
          <w:szCs w:val="18"/>
        </w:rPr>
        <w:t xml:space="preserve"> </w:t>
      </w:r>
      <w:r w:rsidRPr="00F52796">
        <w:rPr>
          <w:sz w:val="18"/>
          <w:szCs w:val="18"/>
        </w:rPr>
        <w:t>S</w:t>
      </w:r>
      <w:r w:rsidRPr="00F52796">
        <w:rPr>
          <w:rFonts w:ascii="宋体" w:hAnsi="宋体"/>
          <w:sz w:val="18"/>
          <w:szCs w:val="18"/>
        </w:rPr>
        <w:t xml:space="preserve">, </w:t>
      </w:r>
      <w:r w:rsidRPr="00F52796">
        <w:rPr>
          <w:sz w:val="18"/>
          <w:szCs w:val="18"/>
        </w:rPr>
        <w:t>Bailey</w:t>
      </w:r>
      <w:r w:rsidRPr="00F52796">
        <w:rPr>
          <w:rFonts w:ascii="宋体" w:hAnsi="宋体"/>
          <w:sz w:val="18"/>
          <w:szCs w:val="18"/>
        </w:rPr>
        <w:t xml:space="preserve"> </w:t>
      </w:r>
      <w:r w:rsidRPr="00F52796">
        <w:rPr>
          <w:sz w:val="18"/>
          <w:szCs w:val="18"/>
        </w:rPr>
        <w:t>D</w:t>
      </w:r>
      <w:r w:rsidRPr="00F52796">
        <w:rPr>
          <w:rFonts w:ascii="宋体" w:hAnsi="宋体"/>
          <w:sz w:val="18"/>
          <w:szCs w:val="18"/>
        </w:rPr>
        <w:t xml:space="preserve">. </w:t>
      </w:r>
      <w:r w:rsidRPr="00F52796">
        <w:rPr>
          <w:sz w:val="18"/>
          <w:szCs w:val="18"/>
        </w:rPr>
        <w:t>Market</w:t>
      </w:r>
      <w:r w:rsidRPr="00F52796">
        <w:rPr>
          <w:rFonts w:ascii="宋体" w:hAnsi="宋体"/>
          <w:sz w:val="18"/>
          <w:szCs w:val="18"/>
        </w:rPr>
        <w:t xml:space="preserve"> </w:t>
      </w:r>
      <w:r w:rsidRPr="00F52796">
        <w:rPr>
          <w:sz w:val="18"/>
          <w:szCs w:val="18"/>
        </w:rPr>
        <w:t>opportunities</w:t>
      </w:r>
      <w:r w:rsidRPr="00F52796">
        <w:rPr>
          <w:rFonts w:ascii="宋体" w:hAnsi="宋体"/>
          <w:sz w:val="18"/>
          <w:szCs w:val="18"/>
        </w:rPr>
        <w:t xml:space="preserve"> </w:t>
      </w:r>
      <w:r w:rsidRPr="00F52796">
        <w:rPr>
          <w:sz w:val="18"/>
          <w:szCs w:val="18"/>
        </w:rPr>
        <w:t>and</w:t>
      </w:r>
      <w:r w:rsidRPr="00F52796">
        <w:rPr>
          <w:rFonts w:ascii="宋体" w:hAnsi="宋体"/>
          <w:sz w:val="18"/>
          <w:szCs w:val="18"/>
        </w:rPr>
        <w:t xml:space="preserve"> </w:t>
      </w:r>
      <w:r w:rsidRPr="00F52796">
        <w:rPr>
          <w:sz w:val="18"/>
          <w:szCs w:val="18"/>
        </w:rPr>
        <w:t>threats</w:t>
      </w:r>
      <w:r w:rsidRPr="00F52796">
        <w:rPr>
          <w:rFonts w:ascii="宋体" w:hAnsi="宋体"/>
          <w:sz w:val="18"/>
          <w:szCs w:val="18"/>
        </w:rPr>
        <w:t xml:space="preserve"> </w:t>
      </w:r>
      <w:r w:rsidRPr="00F52796">
        <w:rPr>
          <w:sz w:val="18"/>
          <w:szCs w:val="18"/>
        </w:rPr>
        <w:t>to</w:t>
      </w:r>
      <w:r w:rsidRPr="00F52796">
        <w:rPr>
          <w:rFonts w:ascii="宋体" w:hAnsi="宋体"/>
          <w:sz w:val="18"/>
          <w:szCs w:val="18"/>
        </w:rPr>
        <w:t xml:space="preserve"> </w:t>
      </w:r>
      <w:r w:rsidRPr="00F52796">
        <w:rPr>
          <w:sz w:val="18"/>
          <w:szCs w:val="18"/>
        </w:rPr>
        <w:t>the</w:t>
      </w:r>
      <w:r w:rsidRPr="00F52796">
        <w:rPr>
          <w:rFonts w:ascii="宋体" w:hAnsi="宋体"/>
          <w:sz w:val="18"/>
          <w:szCs w:val="18"/>
        </w:rPr>
        <w:t xml:space="preserve"> </w:t>
      </w:r>
      <w:r w:rsidRPr="00F52796">
        <w:rPr>
          <w:sz w:val="18"/>
          <w:szCs w:val="18"/>
        </w:rPr>
        <w:t>U</w:t>
      </w:r>
      <w:r w:rsidRPr="00F52796">
        <w:rPr>
          <w:rFonts w:ascii="宋体" w:hAnsi="宋体"/>
          <w:sz w:val="18"/>
          <w:szCs w:val="18"/>
        </w:rPr>
        <w:t>.</w:t>
      </w:r>
      <w:r w:rsidRPr="00F52796">
        <w:rPr>
          <w:sz w:val="18"/>
          <w:szCs w:val="18"/>
        </w:rPr>
        <w:t>S</w:t>
      </w:r>
      <w:r w:rsidRPr="00F52796">
        <w:rPr>
          <w:rFonts w:ascii="宋体" w:hAnsi="宋体"/>
          <w:sz w:val="18"/>
          <w:szCs w:val="18"/>
        </w:rPr>
        <w:t xml:space="preserve">. </w:t>
      </w:r>
      <w:r w:rsidRPr="00F52796">
        <w:rPr>
          <w:sz w:val="18"/>
          <w:szCs w:val="18"/>
        </w:rPr>
        <w:t>pork</w:t>
      </w:r>
      <w:r w:rsidRPr="00F52796">
        <w:rPr>
          <w:rFonts w:ascii="宋体" w:hAnsi="宋体"/>
          <w:sz w:val="18"/>
          <w:szCs w:val="18"/>
        </w:rPr>
        <w:t xml:space="preserve"> </w:t>
      </w:r>
      <w:r w:rsidRPr="00F52796">
        <w:rPr>
          <w:sz w:val="18"/>
          <w:szCs w:val="18"/>
        </w:rPr>
        <w:t>industry</w:t>
      </w:r>
      <w:r w:rsidRPr="00F52796">
        <w:rPr>
          <w:rFonts w:ascii="宋体" w:hAnsi="宋体"/>
          <w:sz w:val="18"/>
          <w:szCs w:val="18"/>
        </w:rPr>
        <w:t xml:space="preserve"> </w:t>
      </w:r>
      <w:r w:rsidRPr="00F52796">
        <w:rPr>
          <w:sz w:val="18"/>
          <w:szCs w:val="18"/>
        </w:rPr>
        <w:t>posed</w:t>
      </w:r>
      <w:r w:rsidRPr="00F52796">
        <w:rPr>
          <w:rFonts w:ascii="宋体" w:hAnsi="宋体"/>
          <w:sz w:val="18"/>
          <w:szCs w:val="18"/>
        </w:rPr>
        <w:t xml:space="preserve"> </w:t>
      </w:r>
      <w:r w:rsidRPr="00F52796">
        <w:rPr>
          <w:sz w:val="18"/>
          <w:szCs w:val="18"/>
        </w:rPr>
        <w:t>by</w:t>
      </w:r>
      <w:r w:rsidRPr="00F52796">
        <w:rPr>
          <w:rFonts w:ascii="宋体" w:hAnsi="宋体"/>
          <w:sz w:val="18"/>
          <w:szCs w:val="18"/>
        </w:rPr>
        <w:t xml:space="preserve"> </w:t>
      </w:r>
      <w:r w:rsidRPr="00F52796">
        <w:rPr>
          <w:sz w:val="18"/>
          <w:szCs w:val="18"/>
        </w:rPr>
        <w:t>traceability</w:t>
      </w:r>
      <w:r w:rsidRPr="00F52796">
        <w:rPr>
          <w:rFonts w:ascii="宋体" w:hAnsi="宋体"/>
          <w:sz w:val="18"/>
          <w:szCs w:val="18"/>
        </w:rPr>
        <w:t xml:space="preserve"> </w:t>
      </w:r>
      <w:r w:rsidRPr="00F52796">
        <w:rPr>
          <w:sz w:val="18"/>
          <w:szCs w:val="18"/>
        </w:rPr>
        <w:t>systems</w:t>
      </w:r>
      <w:r w:rsidRPr="00F52796">
        <w:rPr>
          <w:rFonts w:ascii="宋体" w:hAnsi="宋体"/>
          <w:sz w:val="18"/>
          <w:szCs w:val="18"/>
        </w:rPr>
        <w:t>[</w:t>
      </w:r>
      <w:r w:rsidRPr="00F52796">
        <w:rPr>
          <w:sz w:val="18"/>
          <w:szCs w:val="18"/>
        </w:rPr>
        <w:t>J</w:t>
      </w:r>
      <w:r w:rsidRPr="00F52796">
        <w:rPr>
          <w:rFonts w:ascii="宋体" w:hAnsi="宋体"/>
          <w:sz w:val="18"/>
          <w:szCs w:val="18"/>
        </w:rPr>
        <w:t xml:space="preserve">]. </w:t>
      </w:r>
      <w:r w:rsidRPr="00F52796">
        <w:rPr>
          <w:sz w:val="18"/>
          <w:szCs w:val="18"/>
        </w:rPr>
        <w:t>International</w:t>
      </w:r>
      <w:r w:rsidRPr="00F52796">
        <w:rPr>
          <w:rFonts w:ascii="宋体" w:hAnsi="宋体"/>
          <w:sz w:val="18"/>
          <w:szCs w:val="18"/>
        </w:rPr>
        <w:t xml:space="preserve"> </w:t>
      </w:r>
      <w:r w:rsidRPr="00F52796">
        <w:rPr>
          <w:sz w:val="18"/>
          <w:szCs w:val="18"/>
        </w:rPr>
        <w:t>Food</w:t>
      </w:r>
      <w:r w:rsidRPr="00F52796">
        <w:rPr>
          <w:rFonts w:ascii="宋体" w:hAnsi="宋体"/>
          <w:sz w:val="18"/>
          <w:szCs w:val="18"/>
        </w:rPr>
        <w:t xml:space="preserve"> </w:t>
      </w:r>
      <w:r w:rsidRPr="00F52796">
        <w:rPr>
          <w:sz w:val="18"/>
          <w:szCs w:val="18"/>
        </w:rPr>
        <w:t>and</w:t>
      </w:r>
      <w:r w:rsidRPr="00F52796">
        <w:rPr>
          <w:rFonts w:ascii="宋体" w:hAnsi="宋体"/>
          <w:sz w:val="18"/>
          <w:szCs w:val="18"/>
        </w:rPr>
        <w:t xml:space="preserve"> </w:t>
      </w:r>
      <w:r w:rsidRPr="00F52796">
        <w:rPr>
          <w:sz w:val="18"/>
          <w:szCs w:val="18"/>
        </w:rPr>
        <w:t>Agribusiness</w:t>
      </w:r>
      <w:r w:rsidRPr="00F52796">
        <w:rPr>
          <w:rFonts w:ascii="宋体" w:hAnsi="宋体"/>
          <w:sz w:val="18"/>
          <w:szCs w:val="18"/>
        </w:rPr>
        <w:t xml:space="preserve"> </w:t>
      </w:r>
      <w:r w:rsidRPr="00F52796">
        <w:rPr>
          <w:sz w:val="18"/>
          <w:szCs w:val="18"/>
        </w:rPr>
        <w:t>Management</w:t>
      </w:r>
      <w:r w:rsidRPr="00F52796">
        <w:rPr>
          <w:rFonts w:ascii="宋体" w:hAnsi="宋体"/>
          <w:sz w:val="18"/>
          <w:szCs w:val="18"/>
        </w:rPr>
        <w:t xml:space="preserve"> </w:t>
      </w:r>
      <w:r w:rsidRPr="00F52796">
        <w:rPr>
          <w:sz w:val="18"/>
          <w:szCs w:val="18"/>
        </w:rPr>
        <w:t>Review</w:t>
      </w:r>
      <w:r w:rsidRPr="00F52796">
        <w:rPr>
          <w:rFonts w:ascii="宋体" w:hAnsi="宋体"/>
          <w:sz w:val="18"/>
          <w:szCs w:val="18"/>
        </w:rPr>
        <w:t>,</w:t>
      </w:r>
      <w:proofErr w:type="gramStart"/>
      <w:r w:rsidRPr="00F52796">
        <w:rPr>
          <w:sz w:val="18"/>
          <w:szCs w:val="18"/>
        </w:rPr>
        <w:t>2001</w:t>
      </w:r>
      <w:r w:rsidRPr="00F52796">
        <w:rPr>
          <w:rFonts w:ascii="宋体" w:hAnsi="宋体"/>
          <w:sz w:val="18"/>
          <w:szCs w:val="18"/>
        </w:rPr>
        <w:t>,(</w:t>
      </w:r>
      <w:proofErr w:type="gramEnd"/>
      <w:r w:rsidRPr="00F52796">
        <w:rPr>
          <w:sz w:val="18"/>
          <w:szCs w:val="18"/>
        </w:rPr>
        <w:t>4</w:t>
      </w:r>
      <w:r w:rsidRPr="00F52796">
        <w:rPr>
          <w:rFonts w:ascii="宋体" w:hAnsi="宋体"/>
          <w:sz w:val="18"/>
          <w:szCs w:val="18"/>
        </w:rPr>
        <w:t>):</w:t>
      </w:r>
      <w:r w:rsidRPr="00F52796">
        <w:rPr>
          <w:sz w:val="18"/>
          <w:szCs w:val="18"/>
        </w:rPr>
        <w:t>287</w:t>
      </w:r>
      <w:r w:rsidRPr="00F52796">
        <w:rPr>
          <w:rFonts w:ascii="宋体" w:hAnsi="宋体"/>
          <w:sz w:val="18"/>
          <w:szCs w:val="18"/>
        </w:rPr>
        <w:t>-</w:t>
      </w:r>
      <w:r w:rsidRPr="00F52796">
        <w:rPr>
          <w:sz w:val="18"/>
          <w:szCs w:val="18"/>
        </w:rPr>
        <w:t>302</w:t>
      </w:r>
      <w:r w:rsidRPr="00F52796">
        <w:rPr>
          <w:rFonts w:ascii="宋体" w:hAnsi="宋体"/>
          <w:sz w:val="18"/>
          <w:szCs w:val="18"/>
        </w:rPr>
        <w:t>.</w:t>
      </w:r>
      <w:bookmarkEnd w:id="12"/>
      <w:r w:rsidRPr="00F52796">
        <w:rPr>
          <w:rFonts w:ascii="宋体" w:hAnsi="宋体"/>
          <w:sz w:val="18"/>
          <w:szCs w:val="18"/>
        </w:rPr>
        <w:t xml:space="preserve"> </w:t>
      </w:r>
    </w:p>
    <w:p w14:paraId="7DA66FB8" w14:textId="76BEAD4C" w:rsidR="00CD0FE2" w:rsidRDefault="00CD0FE2" w:rsidP="00F52796">
      <w:pPr>
        <w:numPr>
          <w:ilvl w:val="0"/>
          <w:numId w:val="23"/>
        </w:numPr>
        <w:wordWrap w:val="0"/>
        <w:spacing w:line="240" w:lineRule="auto"/>
        <w:ind w:firstLineChars="0"/>
        <w:jc w:val="left"/>
        <w:rPr>
          <w:rFonts w:ascii="宋体" w:hAnsi="宋体"/>
          <w:sz w:val="18"/>
          <w:szCs w:val="18"/>
        </w:rPr>
      </w:pPr>
      <w:bookmarkStart w:id="13" w:name="_Ref126190961"/>
      <w:r w:rsidRPr="00F52796">
        <w:rPr>
          <w:sz w:val="18"/>
          <w:szCs w:val="18"/>
        </w:rPr>
        <w:t>Petersen</w:t>
      </w:r>
      <w:r w:rsidRPr="00F52796">
        <w:rPr>
          <w:rFonts w:ascii="宋体" w:hAnsi="宋体"/>
          <w:sz w:val="18"/>
          <w:szCs w:val="18"/>
        </w:rPr>
        <w:t xml:space="preserve"> </w:t>
      </w:r>
      <w:r w:rsidRPr="00F52796">
        <w:rPr>
          <w:sz w:val="18"/>
          <w:szCs w:val="18"/>
        </w:rPr>
        <w:t>B</w:t>
      </w:r>
      <w:r w:rsidRPr="00F52796">
        <w:rPr>
          <w:rFonts w:ascii="宋体" w:hAnsi="宋体"/>
          <w:sz w:val="18"/>
          <w:szCs w:val="18"/>
        </w:rPr>
        <w:t xml:space="preserve">, </w:t>
      </w:r>
      <w:proofErr w:type="spellStart"/>
      <w:r w:rsidRPr="00F52796">
        <w:rPr>
          <w:sz w:val="18"/>
          <w:szCs w:val="18"/>
        </w:rPr>
        <w:t>Sknura</w:t>
      </w:r>
      <w:proofErr w:type="spellEnd"/>
      <w:r w:rsidRPr="00F52796">
        <w:rPr>
          <w:rFonts w:ascii="宋体" w:hAnsi="宋体"/>
          <w:sz w:val="18"/>
          <w:szCs w:val="18"/>
        </w:rPr>
        <w:t xml:space="preserve"> </w:t>
      </w:r>
      <w:proofErr w:type="spellStart"/>
      <w:r w:rsidRPr="00F52796">
        <w:rPr>
          <w:sz w:val="18"/>
          <w:szCs w:val="18"/>
        </w:rPr>
        <w:t>Desczka</w:t>
      </w:r>
      <w:proofErr w:type="spellEnd"/>
      <w:r w:rsidRPr="00F52796">
        <w:rPr>
          <w:rFonts w:ascii="宋体" w:hAnsi="宋体"/>
          <w:sz w:val="18"/>
          <w:szCs w:val="18"/>
        </w:rPr>
        <w:t xml:space="preserve">, </w:t>
      </w:r>
      <w:r w:rsidRPr="00F52796">
        <w:rPr>
          <w:sz w:val="18"/>
          <w:szCs w:val="18"/>
        </w:rPr>
        <w:t>E</w:t>
      </w:r>
      <w:r w:rsidRPr="00F52796">
        <w:rPr>
          <w:rFonts w:ascii="宋体" w:hAnsi="宋体"/>
          <w:sz w:val="18"/>
          <w:szCs w:val="18"/>
        </w:rPr>
        <w:t xml:space="preserve"> </w:t>
      </w:r>
      <w:proofErr w:type="spellStart"/>
      <w:r w:rsidRPr="00F52796">
        <w:rPr>
          <w:sz w:val="18"/>
          <w:szCs w:val="18"/>
        </w:rPr>
        <w:t>Ponsgen</w:t>
      </w:r>
      <w:proofErr w:type="spellEnd"/>
      <w:r w:rsidRPr="00F52796">
        <w:rPr>
          <w:rFonts w:ascii="宋体" w:hAnsi="宋体"/>
          <w:sz w:val="18"/>
          <w:szCs w:val="18"/>
        </w:rPr>
        <w:t xml:space="preserve"> </w:t>
      </w:r>
      <w:r w:rsidRPr="00F52796">
        <w:rPr>
          <w:sz w:val="18"/>
          <w:szCs w:val="18"/>
        </w:rPr>
        <w:t>Schmidt</w:t>
      </w:r>
      <w:r w:rsidRPr="00F52796">
        <w:rPr>
          <w:rFonts w:ascii="宋体" w:hAnsi="宋体"/>
          <w:sz w:val="18"/>
          <w:szCs w:val="18"/>
        </w:rPr>
        <w:t xml:space="preserve">, </w:t>
      </w:r>
      <w:r w:rsidRPr="00F52796">
        <w:rPr>
          <w:sz w:val="18"/>
          <w:szCs w:val="18"/>
        </w:rPr>
        <w:t>S</w:t>
      </w:r>
      <w:r w:rsidRPr="00F52796">
        <w:rPr>
          <w:rFonts w:ascii="宋体" w:hAnsi="宋体"/>
          <w:sz w:val="18"/>
          <w:szCs w:val="18"/>
        </w:rPr>
        <w:t xml:space="preserve"> </w:t>
      </w:r>
      <w:proofErr w:type="spellStart"/>
      <w:r w:rsidRPr="00F52796">
        <w:rPr>
          <w:sz w:val="18"/>
          <w:szCs w:val="18"/>
        </w:rPr>
        <w:t>Gimnich</w:t>
      </w:r>
      <w:proofErr w:type="spellEnd"/>
      <w:r w:rsidRPr="00F52796">
        <w:rPr>
          <w:rFonts w:ascii="宋体" w:hAnsi="宋体"/>
          <w:sz w:val="18"/>
          <w:szCs w:val="18"/>
        </w:rPr>
        <w:t xml:space="preserve">. </w:t>
      </w:r>
      <w:r w:rsidRPr="00F52796">
        <w:rPr>
          <w:sz w:val="18"/>
          <w:szCs w:val="18"/>
        </w:rPr>
        <w:t>Computerized</w:t>
      </w:r>
      <w:r w:rsidRPr="00F52796">
        <w:rPr>
          <w:rFonts w:ascii="宋体" w:hAnsi="宋体"/>
          <w:sz w:val="18"/>
          <w:szCs w:val="18"/>
        </w:rPr>
        <w:t xml:space="preserve"> </w:t>
      </w:r>
      <w:r w:rsidRPr="00F52796">
        <w:rPr>
          <w:sz w:val="18"/>
          <w:szCs w:val="18"/>
        </w:rPr>
        <w:t>food</w:t>
      </w:r>
      <w:r w:rsidRPr="00F52796">
        <w:rPr>
          <w:rFonts w:ascii="宋体" w:hAnsi="宋体"/>
          <w:sz w:val="18"/>
          <w:szCs w:val="18"/>
        </w:rPr>
        <w:t xml:space="preserve"> </w:t>
      </w:r>
      <w:proofErr w:type="gramStart"/>
      <w:r w:rsidRPr="00F52796">
        <w:rPr>
          <w:sz w:val="18"/>
          <w:szCs w:val="18"/>
        </w:rPr>
        <w:t>safety</w:t>
      </w:r>
      <w:r w:rsidRPr="00F52796">
        <w:rPr>
          <w:rFonts w:ascii="宋体" w:hAnsi="宋体"/>
          <w:sz w:val="18"/>
          <w:szCs w:val="18"/>
        </w:rPr>
        <w:t xml:space="preserve">  </w:t>
      </w:r>
      <w:r w:rsidRPr="00F52796">
        <w:rPr>
          <w:sz w:val="18"/>
          <w:szCs w:val="18"/>
        </w:rPr>
        <w:t>monitoring</w:t>
      </w:r>
      <w:proofErr w:type="gramEnd"/>
      <w:r w:rsidRPr="00F52796">
        <w:rPr>
          <w:rFonts w:ascii="宋体" w:hAnsi="宋体"/>
          <w:sz w:val="18"/>
          <w:szCs w:val="18"/>
        </w:rPr>
        <w:t xml:space="preserve">  </w:t>
      </w:r>
      <w:r w:rsidRPr="00F52796">
        <w:rPr>
          <w:sz w:val="18"/>
          <w:szCs w:val="18"/>
        </w:rPr>
        <w:t>in</w:t>
      </w:r>
      <w:r w:rsidRPr="00F52796">
        <w:rPr>
          <w:rFonts w:ascii="宋体" w:hAnsi="宋体"/>
          <w:sz w:val="18"/>
          <w:szCs w:val="18"/>
        </w:rPr>
        <w:t xml:space="preserve">  </w:t>
      </w:r>
      <w:r w:rsidRPr="00F52796">
        <w:rPr>
          <w:sz w:val="18"/>
          <w:szCs w:val="18"/>
        </w:rPr>
        <w:t>animal</w:t>
      </w:r>
      <w:r w:rsidRPr="00F52796">
        <w:rPr>
          <w:rFonts w:ascii="宋体" w:hAnsi="宋体"/>
          <w:sz w:val="18"/>
          <w:szCs w:val="18"/>
        </w:rPr>
        <w:t xml:space="preserve">  </w:t>
      </w:r>
      <w:r w:rsidRPr="00F52796">
        <w:rPr>
          <w:sz w:val="18"/>
          <w:szCs w:val="18"/>
        </w:rPr>
        <w:t>production</w:t>
      </w:r>
      <w:r w:rsidRPr="00F52796">
        <w:rPr>
          <w:rFonts w:ascii="宋体" w:hAnsi="宋体"/>
          <w:sz w:val="18"/>
          <w:szCs w:val="18"/>
        </w:rPr>
        <w:t>[</w:t>
      </w:r>
      <w:r w:rsidRPr="00F52796">
        <w:rPr>
          <w:sz w:val="18"/>
          <w:szCs w:val="18"/>
        </w:rPr>
        <w:t>J</w:t>
      </w:r>
      <w:r w:rsidRPr="00F52796">
        <w:rPr>
          <w:rFonts w:ascii="宋体" w:hAnsi="宋体"/>
          <w:sz w:val="18"/>
          <w:szCs w:val="18"/>
        </w:rPr>
        <w:t xml:space="preserve">].  </w:t>
      </w:r>
      <w:proofErr w:type="gramStart"/>
      <w:r w:rsidRPr="00F52796">
        <w:rPr>
          <w:sz w:val="18"/>
          <w:szCs w:val="18"/>
        </w:rPr>
        <w:t>Livestock</w:t>
      </w:r>
      <w:r w:rsidRPr="00F52796">
        <w:rPr>
          <w:rFonts w:ascii="宋体" w:hAnsi="宋体"/>
          <w:sz w:val="18"/>
          <w:szCs w:val="18"/>
        </w:rPr>
        <w:t xml:space="preserve">  </w:t>
      </w:r>
      <w:r w:rsidRPr="00F52796">
        <w:rPr>
          <w:sz w:val="18"/>
          <w:szCs w:val="18"/>
        </w:rPr>
        <w:t>Production</w:t>
      </w:r>
      <w:proofErr w:type="gramEnd"/>
      <w:r w:rsidRPr="00F52796">
        <w:rPr>
          <w:rFonts w:ascii="宋体" w:hAnsi="宋体"/>
          <w:sz w:val="18"/>
          <w:szCs w:val="18"/>
        </w:rPr>
        <w:t xml:space="preserve"> </w:t>
      </w:r>
      <w:r w:rsidRPr="00F52796">
        <w:rPr>
          <w:sz w:val="18"/>
          <w:szCs w:val="18"/>
        </w:rPr>
        <w:t>Science</w:t>
      </w:r>
      <w:r w:rsidRPr="00F52796">
        <w:rPr>
          <w:rFonts w:ascii="宋体" w:hAnsi="宋体"/>
          <w:sz w:val="18"/>
          <w:szCs w:val="18"/>
        </w:rPr>
        <w:t>,</w:t>
      </w:r>
      <w:r w:rsidRPr="00F52796">
        <w:rPr>
          <w:sz w:val="18"/>
          <w:szCs w:val="18"/>
        </w:rPr>
        <w:t>2002</w:t>
      </w:r>
      <w:r w:rsidRPr="00F52796">
        <w:rPr>
          <w:rFonts w:ascii="宋体" w:hAnsi="宋体"/>
          <w:sz w:val="18"/>
          <w:szCs w:val="18"/>
        </w:rPr>
        <w:t>,</w:t>
      </w:r>
      <w:r w:rsidRPr="00F52796">
        <w:rPr>
          <w:sz w:val="18"/>
          <w:szCs w:val="18"/>
        </w:rPr>
        <w:t>76</w:t>
      </w:r>
      <w:r w:rsidRPr="00F52796">
        <w:rPr>
          <w:rFonts w:ascii="宋体" w:hAnsi="宋体"/>
          <w:sz w:val="18"/>
          <w:szCs w:val="18"/>
        </w:rPr>
        <w:t>(</w:t>
      </w:r>
      <w:r w:rsidRPr="00F52796">
        <w:rPr>
          <w:sz w:val="18"/>
          <w:szCs w:val="18"/>
        </w:rPr>
        <w:t>4</w:t>
      </w:r>
      <w:r w:rsidRPr="00F52796">
        <w:rPr>
          <w:rFonts w:ascii="宋体" w:hAnsi="宋体"/>
          <w:sz w:val="18"/>
          <w:szCs w:val="18"/>
        </w:rPr>
        <w:t>):</w:t>
      </w:r>
      <w:r w:rsidRPr="00F52796">
        <w:rPr>
          <w:sz w:val="18"/>
          <w:szCs w:val="18"/>
        </w:rPr>
        <w:t>207</w:t>
      </w:r>
      <w:r w:rsidRPr="00F52796">
        <w:rPr>
          <w:rFonts w:ascii="宋体" w:hAnsi="宋体"/>
          <w:sz w:val="18"/>
          <w:szCs w:val="18"/>
        </w:rPr>
        <w:t>-</w:t>
      </w:r>
      <w:r w:rsidRPr="00F52796">
        <w:rPr>
          <w:sz w:val="18"/>
          <w:szCs w:val="18"/>
        </w:rPr>
        <w:t>213</w:t>
      </w:r>
      <w:r w:rsidRPr="00F52796">
        <w:rPr>
          <w:rFonts w:ascii="宋体" w:hAnsi="宋体"/>
          <w:sz w:val="18"/>
          <w:szCs w:val="18"/>
        </w:rPr>
        <w:t>.</w:t>
      </w:r>
      <w:bookmarkEnd w:id="13"/>
      <w:r w:rsidRPr="00F52796">
        <w:rPr>
          <w:rFonts w:ascii="宋体" w:hAnsi="宋体"/>
          <w:sz w:val="18"/>
          <w:szCs w:val="18"/>
        </w:rPr>
        <w:t xml:space="preserve"> </w:t>
      </w:r>
    </w:p>
    <w:p w14:paraId="0C0B3DB7" w14:textId="2C766B5B" w:rsidR="005F197D" w:rsidRPr="00F52796" w:rsidRDefault="005F197D" w:rsidP="00F52796">
      <w:pPr>
        <w:numPr>
          <w:ilvl w:val="0"/>
          <w:numId w:val="23"/>
        </w:numPr>
        <w:wordWrap w:val="0"/>
        <w:spacing w:line="240" w:lineRule="auto"/>
        <w:ind w:firstLineChars="0"/>
        <w:jc w:val="left"/>
        <w:rPr>
          <w:rFonts w:ascii="宋体" w:hAnsi="宋体"/>
          <w:sz w:val="18"/>
          <w:szCs w:val="18"/>
        </w:rPr>
      </w:pPr>
      <w:bookmarkStart w:id="14" w:name="_Ref126865302"/>
      <w:r w:rsidRPr="005F197D">
        <w:rPr>
          <w:rFonts w:ascii="宋体" w:hAnsi="宋体" w:hint="eastAsia"/>
          <w:sz w:val="18"/>
          <w:szCs w:val="18"/>
        </w:rPr>
        <w:t>旭日干, 庞国芳. 中国食品安全现状、问题及对策战略研究[M]. 科学出版社, 2015.</w:t>
      </w:r>
      <w:bookmarkEnd w:id="14"/>
    </w:p>
    <w:p w14:paraId="7518EA64" w14:textId="39F3B982" w:rsidR="00CD0FE2" w:rsidRPr="00F52796" w:rsidRDefault="00CD0FE2" w:rsidP="00F52796">
      <w:pPr>
        <w:numPr>
          <w:ilvl w:val="0"/>
          <w:numId w:val="23"/>
        </w:numPr>
        <w:wordWrap w:val="0"/>
        <w:spacing w:line="240" w:lineRule="auto"/>
        <w:ind w:firstLineChars="0"/>
        <w:jc w:val="left"/>
        <w:rPr>
          <w:rFonts w:ascii="宋体" w:hAnsi="宋体"/>
          <w:sz w:val="18"/>
          <w:szCs w:val="18"/>
        </w:rPr>
      </w:pPr>
      <w:bookmarkStart w:id="15" w:name="_Ref126190976"/>
      <w:r w:rsidRPr="00F52796">
        <w:rPr>
          <w:rFonts w:ascii="宋体" w:hAnsi="宋体" w:hint="eastAsia"/>
          <w:sz w:val="18"/>
          <w:szCs w:val="18"/>
        </w:rPr>
        <w:t>肖敏</w:t>
      </w:r>
      <w:proofErr w:type="gramStart"/>
      <w:r w:rsidRPr="00F52796">
        <w:rPr>
          <w:rFonts w:ascii="宋体" w:hAnsi="宋体" w:hint="eastAsia"/>
          <w:sz w:val="18"/>
          <w:szCs w:val="18"/>
        </w:rPr>
        <w:t>敏</w:t>
      </w:r>
      <w:proofErr w:type="gramEnd"/>
      <w:r w:rsidRPr="00F52796">
        <w:rPr>
          <w:rFonts w:ascii="宋体" w:hAnsi="宋体" w:hint="eastAsia"/>
          <w:sz w:val="18"/>
          <w:szCs w:val="18"/>
        </w:rPr>
        <w:t xml:space="preserve">.基于 </w:t>
      </w:r>
      <w:r w:rsidRPr="00F52796">
        <w:rPr>
          <w:rFonts w:hint="eastAsia"/>
          <w:sz w:val="18"/>
          <w:szCs w:val="18"/>
        </w:rPr>
        <w:t>RFID</w:t>
      </w:r>
      <w:r w:rsidRPr="00F52796">
        <w:rPr>
          <w:rFonts w:ascii="宋体" w:hAnsi="宋体" w:hint="eastAsia"/>
          <w:sz w:val="18"/>
          <w:szCs w:val="18"/>
        </w:rPr>
        <w:t xml:space="preserve"> 的食品冷链物流追溯系统研究[</w:t>
      </w:r>
      <w:r w:rsidRPr="00F52796">
        <w:rPr>
          <w:rFonts w:hint="eastAsia"/>
          <w:sz w:val="18"/>
          <w:szCs w:val="18"/>
        </w:rPr>
        <w:t>D</w:t>
      </w:r>
      <w:r w:rsidRPr="00F52796">
        <w:rPr>
          <w:rFonts w:ascii="宋体" w:hAnsi="宋体" w:hint="eastAsia"/>
          <w:sz w:val="18"/>
          <w:szCs w:val="18"/>
        </w:rPr>
        <w:t>].北京:北京交通大学，</w:t>
      </w:r>
      <w:r w:rsidRPr="00F52796">
        <w:rPr>
          <w:rFonts w:hint="eastAsia"/>
          <w:sz w:val="18"/>
          <w:szCs w:val="18"/>
        </w:rPr>
        <w:t>2012</w:t>
      </w:r>
      <w:r w:rsidRPr="00F52796">
        <w:rPr>
          <w:rFonts w:ascii="宋体" w:hAnsi="宋体" w:hint="eastAsia"/>
          <w:sz w:val="18"/>
          <w:szCs w:val="18"/>
        </w:rPr>
        <w:t>.</w:t>
      </w:r>
      <w:bookmarkEnd w:id="15"/>
      <w:r w:rsidRPr="00F52796">
        <w:rPr>
          <w:rFonts w:ascii="宋体" w:hAnsi="宋体" w:hint="eastAsia"/>
          <w:sz w:val="18"/>
          <w:szCs w:val="18"/>
        </w:rPr>
        <w:t xml:space="preserve"> </w:t>
      </w:r>
    </w:p>
    <w:p w14:paraId="2314F1F3" w14:textId="1E6D506E" w:rsidR="00CD0FE2" w:rsidRPr="00F52796" w:rsidRDefault="00CD0FE2" w:rsidP="00F52796">
      <w:pPr>
        <w:numPr>
          <w:ilvl w:val="0"/>
          <w:numId w:val="23"/>
        </w:numPr>
        <w:wordWrap w:val="0"/>
        <w:spacing w:line="240" w:lineRule="auto"/>
        <w:ind w:firstLineChars="0"/>
        <w:jc w:val="left"/>
        <w:rPr>
          <w:rFonts w:ascii="宋体" w:hAnsi="宋体"/>
          <w:sz w:val="18"/>
          <w:szCs w:val="18"/>
        </w:rPr>
      </w:pPr>
      <w:bookmarkStart w:id="16" w:name="_Ref126190977"/>
      <w:r w:rsidRPr="00F52796">
        <w:rPr>
          <w:sz w:val="18"/>
          <w:szCs w:val="18"/>
        </w:rPr>
        <w:t>Pettitt</w:t>
      </w:r>
      <w:r w:rsidRPr="00F52796">
        <w:rPr>
          <w:rFonts w:ascii="宋体" w:hAnsi="宋体"/>
          <w:sz w:val="18"/>
          <w:szCs w:val="18"/>
        </w:rPr>
        <w:t xml:space="preserve"> </w:t>
      </w:r>
      <w:r w:rsidRPr="00F52796">
        <w:rPr>
          <w:sz w:val="18"/>
          <w:szCs w:val="18"/>
        </w:rPr>
        <w:t>R</w:t>
      </w:r>
      <w:r w:rsidRPr="00F52796">
        <w:rPr>
          <w:rFonts w:ascii="宋体" w:hAnsi="宋体"/>
          <w:sz w:val="18"/>
          <w:szCs w:val="18"/>
        </w:rPr>
        <w:t xml:space="preserve"> </w:t>
      </w:r>
      <w:r w:rsidRPr="00F52796">
        <w:rPr>
          <w:sz w:val="18"/>
          <w:szCs w:val="18"/>
        </w:rPr>
        <w:t>G</w:t>
      </w:r>
      <w:r w:rsidRPr="00F52796">
        <w:rPr>
          <w:rFonts w:ascii="宋体" w:hAnsi="宋体"/>
          <w:sz w:val="18"/>
          <w:szCs w:val="18"/>
        </w:rPr>
        <w:t xml:space="preserve">. </w:t>
      </w:r>
      <w:r w:rsidRPr="00F52796">
        <w:rPr>
          <w:sz w:val="18"/>
          <w:szCs w:val="18"/>
        </w:rPr>
        <w:t>Traceability</w:t>
      </w:r>
      <w:r w:rsidRPr="00F52796">
        <w:rPr>
          <w:rFonts w:ascii="宋体" w:hAnsi="宋体"/>
          <w:sz w:val="18"/>
          <w:szCs w:val="18"/>
        </w:rPr>
        <w:t xml:space="preserve"> </w:t>
      </w:r>
      <w:r w:rsidRPr="00F52796">
        <w:rPr>
          <w:sz w:val="18"/>
          <w:szCs w:val="18"/>
        </w:rPr>
        <w:t>in</w:t>
      </w:r>
      <w:r w:rsidRPr="00F52796">
        <w:rPr>
          <w:rFonts w:ascii="宋体" w:hAnsi="宋体"/>
          <w:sz w:val="18"/>
          <w:szCs w:val="18"/>
        </w:rPr>
        <w:t xml:space="preserve"> </w:t>
      </w:r>
      <w:r w:rsidRPr="00F52796">
        <w:rPr>
          <w:sz w:val="18"/>
          <w:szCs w:val="18"/>
        </w:rPr>
        <w:t>the</w:t>
      </w:r>
      <w:r w:rsidRPr="00F52796">
        <w:rPr>
          <w:rFonts w:ascii="宋体" w:hAnsi="宋体"/>
          <w:sz w:val="18"/>
          <w:szCs w:val="18"/>
        </w:rPr>
        <w:t xml:space="preserve"> </w:t>
      </w:r>
      <w:r w:rsidRPr="00F52796">
        <w:rPr>
          <w:sz w:val="18"/>
          <w:szCs w:val="18"/>
        </w:rPr>
        <w:t>food</w:t>
      </w:r>
      <w:r w:rsidRPr="00F52796">
        <w:rPr>
          <w:rFonts w:ascii="宋体" w:hAnsi="宋体"/>
          <w:sz w:val="18"/>
          <w:szCs w:val="18"/>
        </w:rPr>
        <w:t xml:space="preserve"> </w:t>
      </w:r>
      <w:r w:rsidRPr="00F52796">
        <w:rPr>
          <w:sz w:val="18"/>
          <w:szCs w:val="18"/>
        </w:rPr>
        <w:t>animal</w:t>
      </w:r>
      <w:r w:rsidRPr="00F52796">
        <w:rPr>
          <w:rFonts w:ascii="宋体" w:hAnsi="宋体"/>
          <w:sz w:val="18"/>
          <w:szCs w:val="18"/>
        </w:rPr>
        <w:t xml:space="preserve"> </w:t>
      </w:r>
      <w:r w:rsidRPr="00F52796">
        <w:rPr>
          <w:sz w:val="18"/>
          <w:szCs w:val="18"/>
        </w:rPr>
        <w:t>industry</w:t>
      </w:r>
      <w:r w:rsidRPr="00F52796">
        <w:rPr>
          <w:rFonts w:ascii="宋体" w:hAnsi="宋体"/>
          <w:sz w:val="18"/>
          <w:szCs w:val="18"/>
        </w:rPr>
        <w:t xml:space="preserve"> </w:t>
      </w:r>
      <w:r w:rsidRPr="00F52796">
        <w:rPr>
          <w:sz w:val="18"/>
          <w:szCs w:val="18"/>
        </w:rPr>
        <w:t>and</w:t>
      </w:r>
      <w:r w:rsidRPr="00F52796">
        <w:rPr>
          <w:rFonts w:ascii="宋体" w:hAnsi="宋体"/>
          <w:sz w:val="18"/>
          <w:szCs w:val="18"/>
        </w:rPr>
        <w:t xml:space="preserve"> </w:t>
      </w:r>
      <w:r w:rsidRPr="00F52796">
        <w:rPr>
          <w:sz w:val="18"/>
          <w:szCs w:val="18"/>
        </w:rPr>
        <w:t>supermarket</w:t>
      </w:r>
      <w:r w:rsidRPr="00F52796">
        <w:rPr>
          <w:rFonts w:ascii="宋体" w:hAnsi="宋体"/>
          <w:sz w:val="18"/>
          <w:szCs w:val="18"/>
        </w:rPr>
        <w:t xml:space="preserve"> </w:t>
      </w:r>
      <w:r w:rsidRPr="00F52796">
        <w:rPr>
          <w:sz w:val="18"/>
          <w:szCs w:val="18"/>
        </w:rPr>
        <w:t>chain</w:t>
      </w:r>
      <w:r w:rsidRPr="00F52796">
        <w:rPr>
          <w:rFonts w:ascii="宋体" w:hAnsi="宋体"/>
          <w:sz w:val="18"/>
          <w:szCs w:val="18"/>
        </w:rPr>
        <w:t>[</w:t>
      </w:r>
      <w:r w:rsidRPr="00F52796">
        <w:rPr>
          <w:sz w:val="18"/>
          <w:szCs w:val="18"/>
        </w:rPr>
        <w:t>J</w:t>
      </w:r>
      <w:r w:rsidRPr="00F52796">
        <w:rPr>
          <w:rFonts w:ascii="宋体" w:hAnsi="宋体"/>
          <w:sz w:val="18"/>
          <w:szCs w:val="18"/>
        </w:rPr>
        <w:t xml:space="preserve">]. </w:t>
      </w:r>
      <w:r w:rsidRPr="00F52796">
        <w:rPr>
          <w:sz w:val="18"/>
          <w:szCs w:val="18"/>
        </w:rPr>
        <w:t>Scientific</w:t>
      </w:r>
      <w:r w:rsidRPr="00F52796">
        <w:rPr>
          <w:rFonts w:ascii="宋体" w:hAnsi="宋体"/>
          <w:sz w:val="18"/>
          <w:szCs w:val="18"/>
        </w:rPr>
        <w:t xml:space="preserve"> </w:t>
      </w:r>
      <w:r w:rsidRPr="00F52796">
        <w:rPr>
          <w:sz w:val="18"/>
          <w:szCs w:val="18"/>
        </w:rPr>
        <w:t>and</w:t>
      </w:r>
      <w:r w:rsidRPr="00F52796">
        <w:rPr>
          <w:rFonts w:ascii="宋体" w:hAnsi="宋体"/>
          <w:sz w:val="18"/>
          <w:szCs w:val="18"/>
        </w:rPr>
        <w:t xml:space="preserve"> </w:t>
      </w:r>
      <w:r w:rsidRPr="00F52796">
        <w:rPr>
          <w:sz w:val="18"/>
          <w:szCs w:val="18"/>
        </w:rPr>
        <w:t>Technical</w:t>
      </w:r>
      <w:r w:rsidRPr="00F52796">
        <w:rPr>
          <w:rFonts w:ascii="宋体" w:hAnsi="宋体"/>
          <w:sz w:val="18"/>
          <w:szCs w:val="18"/>
        </w:rPr>
        <w:t xml:space="preserve"> </w:t>
      </w:r>
      <w:r w:rsidRPr="00F52796">
        <w:rPr>
          <w:sz w:val="18"/>
          <w:szCs w:val="18"/>
        </w:rPr>
        <w:t>Review</w:t>
      </w:r>
      <w:r w:rsidRPr="00F52796">
        <w:rPr>
          <w:rFonts w:ascii="宋体" w:hAnsi="宋体"/>
          <w:sz w:val="18"/>
          <w:szCs w:val="18"/>
        </w:rPr>
        <w:t>.</w:t>
      </w:r>
      <w:r w:rsidRPr="00F52796">
        <w:rPr>
          <w:sz w:val="18"/>
          <w:szCs w:val="18"/>
        </w:rPr>
        <w:t>2001</w:t>
      </w:r>
      <w:r w:rsidRPr="00F52796">
        <w:rPr>
          <w:rFonts w:ascii="宋体" w:hAnsi="宋体"/>
          <w:sz w:val="18"/>
          <w:szCs w:val="18"/>
        </w:rPr>
        <w:t>,</w:t>
      </w:r>
      <w:r w:rsidRPr="00F52796">
        <w:rPr>
          <w:sz w:val="18"/>
          <w:szCs w:val="18"/>
        </w:rPr>
        <w:t>20</w:t>
      </w:r>
      <w:r w:rsidRPr="00F52796">
        <w:rPr>
          <w:rFonts w:ascii="宋体" w:hAnsi="宋体"/>
          <w:sz w:val="18"/>
          <w:szCs w:val="18"/>
        </w:rPr>
        <w:t>(</w:t>
      </w:r>
      <w:r w:rsidRPr="00F52796">
        <w:rPr>
          <w:sz w:val="18"/>
          <w:szCs w:val="18"/>
        </w:rPr>
        <w:t>2</w:t>
      </w:r>
      <w:r w:rsidRPr="00F52796">
        <w:rPr>
          <w:rFonts w:ascii="宋体" w:hAnsi="宋体"/>
          <w:sz w:val="18"/>
          <w:szCs w:val="18"/>
        </w:rPr>
        <w:t>):</w:t>
      </w:r>
      <w:r w:rsidRPr="00F52796">
        <w:rPr>
          <w:sz w:val="18"/>
          <w:szCs w:val="18"/>
        </w:rPr>
        <w:t>584</w:t>
      </w:r>
      <w:r w:rsidRPr="00F52796">
        <w:rPr>
          <w:rFonts w:ascii="宋体" w:hAnsi="宋体"/>
          <w:sz w:val="18"/>
          <w:szCs w:val="18"/>
        </w:rPr>
        <w:t>-</w:t>
      </w:r>
      <w:r w:rsidRPr="00F52796">
        <w:rPr>
          <w:sz w:val="18"/>
          <w:szCs w:val="18"/>
        </w:rPr>
        <w:t>597</w:t>
      </w:r>
      <w:r w:rsidRPr="00F52796">
        <w:rPr>
          <w:rFonts w:ascii="宋体" w:hAnsi="宋体"/>
          <w:sz w:val="18"/>
          <w:szCs w:val="18"/>
        </w:rPr>
        <w:t>.</w:t>
      </w:r>
      <w:bookmarkEnd w:id="16"/>
    </w:p>
    <w:p w14:paraId="176138FA" w14:textId="16CE1ADF" w:rsidR="00CD0FE2" w:rsidRPr="00F52796" w:rsidRDefault="00CD0FE2" w:rsidP="00F52796">
      <w:pPr>
        <w:numPr>
          <w:ilvl w:val="0"/>
          <w:numId w:val="23"/>
        </w:numPr>
        <w:wordWrap w:val="0"/>
        <w:spacing w:line="240" w:lineRule="auto"/>
        <w:ind w:firstLineChars="0"/>
        <w:jc w:val="left"/>
        <w:rPr>
          <w:rFonts w:ascii="宋体" w:hAnsi="宋体"/>
          <w:sz w:val="18"/>
          <w:szCs w:val="18"/>
        </w:rPr>
      </w:pPr>
      <w:bookmarkStart w:id="17" w:name="_Ref126191023"/>
      <w:proofErr w:type="spellStart"/>
      <w:r w:rsidRPr="00F52796">
        <w:rPr>
          <w:rFonts w:hint="eastAsia"/>
          <w:sz w:val="18"/>
          <w:szCs w:val="18"/>
        </w:rPr>
        <w:t>zhaoyuanwxk</w:t>
      </w:r>
      <w:proofErr w:type="spellEnd"/>
      <w:r w:rsidRPr="00F52796">
        <w:rPr>
          <w:rFonts w:ascii="宋体" w:hAnsi="宋体" w:hint="eastAsia"/>
          <w:sz w:val="18"/>
          <w:szCs w:val="18"/>
        </w:rPr>
        <w:t>,百度文库.澳大利亚质量体系[</w:t>
      </w:r>
      <w:r w:rsidRPr="00F52796">
        <w:rPr>
          <w:rFonts w:hint="eastAsia"/>
          <w:sz w:val="18"/>
          <w:szCs w:val="18"/>
        </w:rPr>
        <w:t>EB</w:t>
      </w:r>
      <w:r w:rsidRPr="00F52796">
        <w:rPr>
          <w:rFonts w:ascii="宋体" w:hAnsi="宋体" w:hint="eastAsia"/>
          <w:sz w:val="18"/>
          <w:szCs w:val="18"/>
        </w:rPr>
        <w:t>/</w:t>
      </w:r>
      <w:r w:rsidRPr="00F52796">
        <w:rPr>
          <w:rFonts w:hint="eastAsia"/>
          <w:sz w:val="18"/>
          <w:szCs w:val="18"/>
        </w:rPr>
        <w:t>OL</w:t>
      </w:r>
      <w:r w:rsidRPr="00F52796">
        <w:rPr>
          <w:rFonts w:ascii="宋体" w:hAnsi="宋体" w:hint="eastAsia"/>
          <w:sz w:val="18"/>
          <w:szCs w:val="18"/>
        </w:rPr>
        <w:t>].</w:t>
      </w:r>
      <w:r w:rsidRPr="00F52796">
        <w:rPr>
          <w:rFonts w:hint="eastAsia"/>
          <w:sz w:val="18"/>
          <w:szCs w:val="18"/>
        </w:rPr>
        <w:t>2011</w:t>
      </w:r>
      <w:r w:rsidRPr="00F52796">
        <w:rPr>
          <w:rFonts w:ascii="宋体" w:hAnsi="宋体" w:hint="eastAsia"/>
          <w:sz w:val="18"/>
          <w:szCs w:val="18"/>
        </w:rPr>
        <w:t>,</w:t>
      </w:r>
      <w:r w:rsidRPr="00F52796">
        <w:rPr>
          <w:rFonts w:hint="eastAsia"/>
          <w:sz w:val="18"/>
          <w:szCs w:val="18"/>
        </w:rPr>
        <w:t>05</w:t>
      </w:r>
      <w:r w:rsidRPr="00F52796">
        <w:rPr>
          <w:rFonts w:ascii="宋体" w:hAnsi="宋体" w:hint="eastAsia"/>
          <w:sz w:val="18"/>
          <w:szCs w:val="18"/>
        </w:rPr>
        <w:t xml:space="preserve">. </w:t>
      </w:r>
      <w:r w:rsidRPr="00F52796">
        <w:rPr>
          <w:rFonts w:hint="eastAsia"/>
          <w:sz w:val="18"/>
          <w:szCs w:val="18"/>
        </w:rPr>
        <w:t>http</w:t>
      </w:r>
      <w:r w:rsidRPr="00F52796">
        <w:rPr>
          <w:rFonts w:ascii="宋体" w:hAnsi="宋体" w:hint="eastAsia"/>
          <w:sz w:val="18"/>
          <w:szCs w:val="18"/>
        </w:rPr>
        <w:t>://</w:t>
      </w:r>
      <w:r w:rsidRPr="00F52796">
        <w:rPr>
          <w:rFonts w:hint="eastAsia"/>
          <w:sz w:val="18"/>
          <w:szCs w:val="18"/>
        </w:rPr>
        <w:t>wenku</w:t>
      </w:r>
      <w:r w:rsidRPr="00F52796">
        <w:rPr>
          <w:rFonts w:ascii="宋体" w:hAnsi="宋体" w:hint="eastAsia"/>
          <w:sz w:val="18"/>
          <w:szCs w:val="18"/>
        </w:rPr>
        <w:t>.</w:t>
      </w:r>
      <w:r w:rsidRPr="00F52796">
        <w:rPr>
          <w:rFonts w:hint="eastAsia"/>
          <w:sz w:val="18"/>
          <w:szCs w:val="18"/>
        </w:rPr>
        <w:t>baidu</w:t>
      </w:r>
      <w:r w:rsidRPr="00F52796">
        <w:rPr>
          <w:rFonts w:ascii="宋体" w:hAnsi="宋体" w:hint="eastAsia"/>
          <w:sz w:val="18"/>
          <w:szCs w:val="18"/>
        </w:rPr>
        <w:t>.</w:t>
      </w:r>
      <w:r w:rsidRPr="00F52796">
        <w:rPr>
          <w:rFonts w:hint="eastAsia"/>
          <w:sz w:val="18"/>
          <w:szCs w:val="18"/>
        </w:rPr>
        <w:t>com</w:t>
      </w:r>
      <w:r w:rsidRPr="00F52796">
        <w:rPr>
          <w:rFonts w:ascii="宋体" w:hAnsi="宋体" w:hint="eastAsia"/>
          <w:sz w:val="18"/>
          <w:szCs w:val="18"/>
        </w:rPr>
        <w:t>/</w:t>
      </w:r>
      <w:r w:rsidRPr="00F52796">
        <w:rPr>
          <w:rFonts w:hint="eastAsia"/>
          <w:sz w:val="18"/>
          <w:szCs w:val="18"/>
        </w:rPr>
        <w:t>view</w:t>
      </w:r>
      <w:r w:rsidRPr="00F52796">
        <w:rPr>
          <w:rFonts w:ascii="宋体" w:hAnsi="宋体" w:hint="eastAsia"/>
          <w:sz w:val="18"/>
          <w:szCs w:val="18"/>
        </w:rPr>
        <w:t>/</w:t>
      </w:r>
      <w:r w:rsidRPr="00F52796">
        <w:rPr>
          <w:rFonts w:hint="eastAsia"/>
          <w:sz w:val="18"/>
          <w:szCs w:val="18"/>
        </w:rPr>
        <w:t>7866c1f7f61fb7360b4c65a1</w:t>
      </w:r>
      <w:r w:rsidRPr="00F52796">
        <w:rPr>
          <w:rFonts w:ascii="宋体" w:hAnsi="宋体" w:hint="eastAsia"/>
          <w:sz w:val="18"/>
          <w:szCs w:val="18"/>
        </w:rPr>
        <w:t>.</w:t>
      </w:r>
      <w:r w:rsidRPr="00F52796">
        <w:rPr>
          <w:rFonts w:hint="eastAsia"/>
          <w:sz w:val="18"/>
          <w:szCs w:val="18"/>
        </w:rPr>
        <w:t>html</w:t>
      </w:r>
      <w:bookmarkEnd w:id="17"/>
      <w:r w:rsidRPr="00F52796">
        <w:rPr>
          <w:rFonts w:ascii="宋体" w:hAnsi="宋体" w:hint="eastAsia"/>
          <w:sz w:val="18"/>
          <w:szCs w:val="18"/>
        </w:rPr>
        <w:t xml:space="preserve"> </w:t>
      </w:r>
    </w:p>
    <w:p w14:paraId="07D395C8" w14:textId="770FE65D" w:rsidR="00CD0FE2" w:rsidRPr="00F52796" w:rsidRDefault="00CD0FE2" w:rsidP="00F52796">
      <w:pPr>
        <w:numPr>
          <w:ilvl w:val="0"/>
          <w:numId w:val="23"/>
        </w:numPr>
        <w:wordWrap w:val="0"/>
        <w:spacing w:line="240" w:lineRule="auto"/>
        <w:ind w:firstLineChars="0"/>
        <w:jc w:val="left"/>
        <w:rPr>
          <w:rFonts w:ascii="宋体" w:hAnsi="宋体"/>
          <w:sz w:val="18"/>
          <w:szCs w:val="18"/>
        </w:rPr>
      </w:pPr>
      <w:bookmarkStart w:id="18" w:name="_Ref126191025"/>
      <w:r w:rsidRPr="00F52796">
        <w:rPr>
          <w:sz w:val="18"/>
          <w:szCs w:val="18"/>
        </w:rPr>
        <w:t>Bee</w:t>
      </w:r>
      <w:r w:rsidRPr="00F52796">
        <w:rPr>
          <w:rFonts w:ascii="宋体" w:hAnsi="宋体"/>
          <w:sz w:val="18"/>
          <w:szCs w:val="18"/>
        </w:rPr>
        <w:t xml:space="preserve"> </w:t>
      </w:r>
      <w:r w:rsidRPr="00F52796">
        <w:rPr>
          <w:sz w:val="18"/>
          <w:szCs w:val="18"/>
        </w:rPr>
        <w:t>Von</w:t>
      </w:r>
      <w:r w:rsidRPr="00F52796">
        <w:rPr>
          <w:rFonts w:ascii="宋体" w:hAnsi="宋体"/>
          <w:sz w:val="18"/>
          <w:szCs w:val="18"/>
        </w:rPr>
        <w:t xml:space="preserve"> </w:t>
      </w:r>
      <w:r w:rsidRPr="00F52796">
        <w:rPr>
          <w:sz w:val="18"/>
          <w:szCs w:val="18"/>
        </w:rPr>
        <w:t>B</w:t>
      </w:r>
      <w:r w:rsidRPr="00F52796">
        <w:rPr>
          <w:rFonts w:ascii="宋体" w:hAnsi="宋体"/>
          <w:sz w:val="18"/>
          <w:szCs w:val="18"/>
        </w:rPr>
        <w:t xml:space="preserve">. </w:t>
      </w:r>
      <w:r w:rsidRPr="00F52796">
        <w:rPr>
          <w:sz w:val="18"/>
          <w:szCs w:val="18"/>
        </w:rPr>
        <w:t>The</w:t>
      </w:r>
      <w:r w:rsidRPr="00F52796">
        <w:rPr>
          <w:rFonts w:ascii="宋体" w:hAnsi="宋体"/>
          <w:sz w:val="18"/>
          <w:szCs w:val="18"/>
        </w:rPr>
        <w:t xml:space="preserve"> </w:t>
      </w:r>
      <w:r w:rsidRPr="00F52796">
        <w:rPr>
          <w:sz w:val="18"/>
          <w:szCs w:val="18"/>
        </w:rPr>
        <w:t>evolution</w:t>
      </w:r>
      <w:r w:rsidRPr="00F52796">
        <w:rPr>
          <w:rFonts w:ascii="宋体" w:hAnsi="宋体"/>
          <w:sz w:val="18"/>
          <w:szCs w:val="18"/>
        </w:rPr>
        <w:t xml:space="preserve"> </w:t>
      </w:r>
      <w:proofErr w:type="gramStart"/>
      <w:r w:rsidRPr="00F52796">
        <w:rPr>
          <w:sz w:val="18"/>
          <w:szCs w:val="18"/>
        </w:rPr>
        <w:t>of</w:t>
      </w:r>
      <w:r w:rsidRPr="00F52796">
        <w:rPr>
          <w:rFonts w:ascii="宋体" w:hAnsi="宋体"/>
          <w:sz w:val="18"/>
          <w:szCs w:val="18"/>
        </w:rPr>
        <w:t xml:space="preserve">  </w:t>
      </w:r>
      <w:r w:rsidRPr="00F52796">
        <w:rPr>
          <w:sz w:val="18"/>
          <w:szCs w:val="18"/>
        </w:rPr>
        <w:t>identity</w:t>
      </w:r>
      <w:proofErr w:type="gramEnd"/>
      <w:r w:rsidRPr="00F52796">
        <w:rPr>
          <w:rFonts w:ascii="宋体" w:hAnsi="宋体"/>
          <w:sz w:val="18"/>
          <w:szCs w:val="18"/>
        </w:rPr>
        <w:t xml:space="preserve"> </w:t>
      </w:r>
      <w:r w:rsidRPr="00F52796">
        <w:rPr>
          <w:sz w:val="18"/>
          <w:szCs w:val="18"/>
        </w:rPr>
        <w:t>preservation</w:t>
      </w:r>
      <w:r w:rsidRPr="00F52796">
        <w:rPr>
          <w:rFonts w:ascii="宋体" w:hAnsi="宋体"/>
          <w:sz w:val="18"/>
          <w:szCs w:val="18"/>
        </w:rPr>
        <w:t xml:space="preserve"> </w:t>
      </w:r>
      <w:r w:rsidRPr="00F52796">
        <w:rPr>
          <w:sz w:val="18"/>
          <w:szCs w:val="18"/>
        </w:rPr>
        <w:t>in</w:t>
      </w:r>
      <w:r w:rsidRPr="00F52796">
        <w:rPr>
          <w:rFonts w:ascii="宋体" w:hAnsi="宋体"/>
          <w:sz w:val="18"/>
          <w:szCs w:val="18"/>
        </w:rPr>
        <w:t xml:space="preserve"> </w:t>
      </w:r>
      <w:r w:rsidRPr="00F52796">
        <w:rPr>
          <w:sz w:val="18"/>
          <w:szCs w:val="18"/>
        </w:rPr>
        <w:t>red</w:t>
      </w:r>
      <w:r w:rsidRPr="00F52796">
        <w:rPr>
          <w:rFonts w:ascii="宋体" w:hAnsi="宋体"/>
          <w:sz w:val="18"/>
          <w:szCs w:val="18"/>
        </w:rPr>
        <w:t xml:space="preserve"> </w:t>
      </w:r>
      <w:r w:rsidRPr="00F52796">
        <w:rPr>
          <w:sz w:val="18"/>
          <w:szCs w:val="18"/>
        </w:rPr>
        <w:t>meat</w:t>
      </w:r>
      <w:r w:rsidRPr="00F52796">
        <w:rPr>
          <w:rFonts w:ascii="宋体" w:hAnsi="宋体"/>
          <w:sz w:val="18"/>
          <w:szCs w:val="18"/>
        </w:rPr>
        <w:t xml:space="preserve"> </w:t>
      </w:r>
      <w:r w:rsidRPr="00F52796">
        <w:rPr>
          <w:sz w:val="18"/>
          <w:szCs w:val="18"/>
        </w:rPr>
        <w:t>markets</w:t>
      </w:r>
      <w:r w:rsidRPr="00F52796">
        <w:rPr>
          <w:rFonts w:ascii="宋体" w:hAnsi="宋体"/>
          <w:sz w:val="18"/>
          <w:szCs w:val="18"/>
        </w:rPr>
        <w:t>[</w:t>
      </w:r>
      <w:r w:rsidRPr="00F52796">
        <w:rPr>
          <w:sz w:val="18"/>
          <w:szCs w:val="18"/>
        </w:rPr>
        <w:t>J</w:t>
      </w:r>
      <w:r w:rsidRPr="00F52796">
        <w:rPr>
          <w:rFonts w:ascii="宋体" w:hAnsi="宋体"/>
          <w:sz w:val="18"/>
          <w:szCs w:val="18"/>
        </w:rPr>
        <w:t xml:space="preserve">]. </w:t>
      </w:r>
      <w:r w:rsidRPr="00F52796">
        <w:rPr>
          <w:sz w:val="18"/>
          <w:szCs w:val="18"/>
        </w:rPr>
        <w:t>Managing</w:t>
      </w:r>
      <w:r w:rsidRPr="00F52796">
        <w:rPr>
          <w:rFonts w:ascii="宋体" w:hAnsi="宋体"/>
          <w:sz w:val="18"/>
          <w:szCs w:val="18"/>
        </w:rPr>
        <w:t xml:space="preserve"> </w:t>
      </w:r>
      <w:r w:rsidRPr="00F52796">
        <w:rPr>
          <w:sz w:val="18"/>
          <w:szCs w:val="18"/>
        </w:rPr>
        <w:t>for</w:t>
      </w:r>
      <w:r w:rsidRPr="00F52796">
        <w:rPr>
          <w:rFonts w:ascii="宋体" w:hAnsi="宋体"/>
          <w:sz w:val="18"/>
          <w:szCs w:val="18"/>
        </w:rPr>
        <w:t xml:space="preserve"> </w:t>
      </w:r>
      <w:r w:rsidRPr="00F52796">
        <w:rPr>
          <w:sz w:val="18"/>
          <w:szCs w:val="18"/>
        </w:rPr>
        <w:t>Today</w:t>
      </w:r>
      <w:r w:rsidRPr="00F52796">
        <w:rPr>
          <w:rFonts w:ascii="宋体" w:hAnsi="宋体"/>
          <w:sz w:val="18"/>
          <w:szCs w:val="18"/>
        </w:rPr>
        <w:t>’</w:t>
      </w:r>
      <w:r w:rsidRPr="00F52796">
        <w:rPr>
          <w:sz w:val="18"/>
          <w:szCs w:val="18"/>
        </w:rPr>
        <w:t>s</w:t>
      </w:r>
      <w:r w:rsidRPr="00F52796">
        <w:rPr>
          <w:rFonts w:ascii="宋体" w:hAnsi="宋体"/>
          <w:sz w:val="18"/>
          <w:szCs w:val="18"/>
        </w:rPr>
        <w:t xml:space="preserve"> </w:t>
      </w:r>
      <w:r w:rsidRPr="00F52796">
        <w:rPr>
          <w:sz w:val="18"/>
          <w:szCs w:val="18"/>
        </w:rPr>
        <w:t>Cattle</w:t>
      </w:r>
      <w:r w:rsidRPr="00F52796">
        <w:rPr>
          <w:rFonts w:ascii="宋体" w:hAnsi="宋体"/>
          <w:sz w:val="18"/>
          <w:szCs w:val="18"/>
        </w:rPr>
        <w:t xml:space="preserve"> </w:t>
      </w:r>
      <w:r w:rsidRPr="00F52796">
        <w:rPr>
          <w:sz w:val="18"/>
          <w:szCs w:val="18"/>
        </w:rPr>
        <w:t>Market</w:t>
      </w:r>
      <w:r w:rsidRPr="00F52796">
        <w:rPr>
          <w:rFonts w:ascii="宋体" w:hAnsi="宋体"/>
          <w:sz w:val="18"/>
          <w:szCs w:val="18"/>
        </w:rPr>
        <w:t xml:space="preserve"> </w:t>
      </w:r>
      <w:r w:rsidRPr="00F52796">
        <w:rPr>
          <w:sz w:val="18"/>
          <w:szCs w:val="18"/>
        </w:rPr>
        <w:t>and</w:t>
      </w:r>
      <w:r w:rsidRPr="00F52796">
        <w:rPr>
          <w:rFonts w:ascii="宋体" w:hAnsi="宋体"/>
          <w:sz w:val="18"/>
          <w:szCs w:val="18"/>
        </w:rPr>
        <w:t xml:space="preserve"> </w:t>
      </w:r>
      <w:r w:rsidRPr="00F52796">
        <w:rPr>
          <w:sz w:val="18"/>
          <w:szCs w:val="18"/>
        </w:rPr>
        <w:t>Beyond</w:t>
      </w:r>
      <w:r w:rsidRPr="00F52796">
        <w:rPr>
          <w:rFonts w:ascii="宋体" w:hAnsi="宋体"/>
          <w:sz w:val="18"/>
          <w:szCs w:val="18"/>
        </w:rPr>
        <w:t xml:space="preserve">, </w:t>
      </w:r>
      <w:r w:rsidRPr="00F52796">
        <w:rPr>
          <w:sz w:val="18"/>
          <w:szCs w:val="18"/>
        </w:rPr>
        <w:t>March</w:t>
      </w:r>
      <w:r w:rsidRPr="00F52796">
        <w:rPr>
          <w:rFonts w:ascii="宋体" w:hAnsi="宋体"/>
          <w:sz w:val="18"/>
          <w:szCs w:val="18"/>
        </w:rPr>
        <w:t xml:space="preserve">, </w:t>
      </w:r>
      <w:r w:rsidRPr="00F52796">
        <w:rPr>
          <w:sz w:val="18"/>
          <w:szCs w:val="18"/>
        </w:rPr>
        <w:t>2002</w:t>
      </w:r>
      <w:r w:rsidRPr="00F52796">
        <w:rPr>
          <w:rFonts w:ascii="宋体" w:hAnsi="宋体"/>
          <w:sz w:val="18"/>
          <w:szCs w:val="18"/>
        </w:rPr>
        <w:t>:</w:t>
      </w:r>
      <w:r w:rsidRPr="00F52796">
        <w:rPr>
          <w:sz w:val="18"/>
          <w:szCs w:val="18"/>
        </w:rPr>
        <w:t>1</w:t>
      </w:r>
      <w:r w:rsidRPr="00F52796">
        <w:rPr>
          <w:rFonts w:ascii="宋体" w:hAnsi="宋体"/>
          <w:sz w:val="18"/>
          <w:szCs w:val="18"/>
        </w:rPr>
        <w:t>-</w:t>
      </w:r>
      <w:r w:rsidRPr="00F52796">
        <w:rPr>
          <w:sz w:val="18"/>
          <w:szCs w:val="18"/>
        </w:rPr>
        <w:t>4</w:t>
      </w:r>
      <w:r w:rsidRPr="00F52796">
        <w:rPr>
          <w:rFonts w:ascii="宋体" w:hAnsi="宋体"/>
          <w:sz w:val="18"/>
          <w:szCs w:val="18"/>
        </w:rPr>
        <w:t>.</w:t>
      </w:r>
      <w:bookmarkEnd w:id="18"/>
      <w:r w:rsidRPr="00F52796">
        <w:rPr>
          <w:rFonts w:ascii="宋体" w:hAnsi="宋体"/>
          <w:sz w:val="18"/>
          <w:szCs w:val="18"/>
        </w:rPr>
        <w:t xml:space="preserve"> </w:t>
      </w:r>
    </w:p>
    <w:p w14:paraId="5B25CDA8" w14:textId="42E356E6" w:rsidR="00CD0FE2" w:rsidRPr="00F52796" w:rsidRDefault="00CD0FE2" w:rsidP="00F52796">
      <w:pPr>
        <w:numPr>
          <w:ilvl w:val="0"/>
          <w:numId w:val="23"/>
        </w:numPr>
        <w:wordWrap w:val="0"/>
        <w:spacing w:line="240" w:lineRule="auto"/>
        <w:ind w:firstLineChars="0"/>
        <w:jc w:val="left"/>
        <w:rPr>
          <w:rFonts w:ascii="宋体" w:hAnsi="宋体"/>
          <w:sz w:val="18"/>
          <w:szCs w:val="18"/>
        </w:rPr>
      </w:pPr>
      <w:bookmarkStart w:id="19" w:name="_Ref126191037"/>
      <w:r w:rsidRPr="00F52796">
        <w:rPr>
          <w:rFonts w:ascii="宋体" w:hAnsi="宋体" w:hint="eastAsia"/>
          <w:sz w:val="18"/>
          <w:szCs w:val="18"/>
        </w:rPr>
        <w:t>巩永华,薛殿中,仲凯旋.可追溯食品供应</w:t>
      </w:r>
      <w:proofErr w:type="gramStart"/>
      <w:r w:rsidRPr="00F52796">
        <w:rPr>
          <w:rFonts w:ascii="宋体" w:hAnsi="宋体" w:hint="eastAsia"/>
          <w:sz w:val="18"/>
          <w:szCs w:val="18"/>
        </w:rPr>
        <w:t>链成员</w:t>
      </w:r>
      <w:proofErr w:type="gramEnd"/>
      <w:r w:rsidRPr="00F52796">
        <w:rPr>
          <w:rFonts w:ascii="宋体" w:hAnsi="宋体" w:hint="eastAsia"/>
          <w:sz w:val="18"/>
          <w:szCs w:val="18"/>
        </w:rPr>
        <w:t>信息共享问题的演化博弈分析[</w:t>
      </w:r>
      <w:r w:rsidRPr="00F52796">
        <w:rPr>
          <w:rFonts w:hint="eastAsia"/>
          <w:sz w:val="18"/>
          <w:szCs w:val="18"/>
        </w:rPr>
        <w:t>J</w:t>
      </w:r>
      <w:r w:rsidRPr="00F52796">
        <w:rPr>
          <w:rFonts w:ascii="宋体" w:hAnsi="宋体" w:hint="eastAsia"/>
          <w:sz w:val="18"/>
          <w:szCs w:val="18"/>
        </w:rPr>
        <w:t>].南京工业大学学报(社会科学版),</w:t>
      </w:r>
      <w:r w:rsidRPr="00F52796">
        <w:rPr>
          <w:rFonts w:hint="eastAsia"/>
          <w:sz w:val="18"/>
          <w:szCs w:val="18"/>
        </w:rPr>
        <w:t>2015</w:t>
      </w:r>
      <w:r w:rsidRPr="00F52796">
        <w:rPr>
          <w:rFonts w:ascii="宋体" w:hAnsi="宋体" w:hint="eastAsia"/>
          <w:sz w:val="18"/>
          <w:szCs w:val="18"/>
        </w:rPr>
        <w:t>,</w:t>
      </w:r>
      <w:r w:rsidRPr="00F52796">
        <w:rPr>
          <w:rFonts w:hint="eastAsia"/>
          <w:sz w:val="18"/>
          <w:szCs w:val="18"/>
        </w:rPr>
        <w:t>14</w:t>
      </w:r>
      <w:r w:rsidRPr="00F52796">
        <w:rPr>
          <w:rFonts w:ascii="宋体" w:hAnsi="宋体" w:hint="eastAsia"/>
          <w:sz w:val="18"/>
          <w:szCs w:val="18"/>
        </w:rPr>
        <w:t>(</w:t>
      </w:r>
      <w:r w:rsidRPr="00F52796">
        <w:rPr>
          <w:rFonts w:hint="eastAsia"/>
          <w:sz w:val="18"/>
          <w:szCs w:val="18"/>
        </w:rPr>
        <w:t>2</w:t>
      </w:r>
      <w:r w:rsidRPr="00F52796">
        <w:rPr>
          <w:rFonts w:ascii="宋体" w:hAnsi="宋体" w:hint="eastAsia"/>
          <w:sz w:val="18"/>
          <w:szCs w:val="18"/>
        </w:rPr>
        <w:t>):</w:t>
      </w:r>
      <w:r w:rsidRPr="00F52796">
        <w:rPr>
          <w:rFonts w:hint="eastAsia"/>
          <w:sz w:val="18"/>
          <w:szCs w:val="18"/>
        </w:rPr>
        <w:t>103</w:t>
      </w:r>
      <w:r w:rsidRPr="00F52796">
        <w:rPr>
          <w:rFonts w:ascii="宋体" w:hAnsi="宋体" w:hint="eastAsia"/>
          <w:sz w:val="18"/>
          <w:szCs w:val="18"/>
        </w:rPr>
        <w:t>-</w:t>
      </w:r>
      <w:r w:rsidRPr="00F52796">
        <w:rPr>
          <w:rFonts w:hint="eastAsia"/>
          <w:sz w:val="18"/>
          <w:szCs w:val="18"/>
        </w:rPr>
        <w:t>107</w:t>
      </w:r>
      <w:r w:rsidRPr="00F52796">
        <w:rPr>
          <w:rFonts w:ascii="宋体" w:hAnsi="宋体" w:hint="eastAsia"/>
          <w:sz w:val="18"/>
          <w:szCs w:val="18"/>
        </w:rPr>
        <w:t>.</w:t>
      </w:r>
      <w:bookmarkEnd w:id="19"/>
      <w:r w:rsidRPr="00F52796">
        <w:rPr>
          <w:rFonts w:ascii="宋体" w:hAnsi="宋体" w:hint="eastAsia"/>
          <w:sz w:val="18"/>
          <w:szCs w:val="18"/>
        </w:rPr>
        <w:t xml:space="preserve"> </w:t>
      </w:r>
    </w:p>
    <w:p w14:paraId="544F821E" w14:textId="5972984B" w:rsidR="00CD0FE2" w:rsidRPr="00F52796" w:rsidRDefault="00CD0FE2" w:rsidP="00F52796">
      <w:pPr>
        <w:numPr>
          <w:ilvl w:val="0"/>
          <w:numId w:val="23"/>
        </w:numPr>
        <w:wordWrap w:val="0"/>
        <w:spacing w:line="240" w:lineRule="auto"/>
        <w:ind w:firstLineChars="0"/>
        <w:jc w:val="left"/>
        <w:rPr>
          <w:rFonts w:ascii="宋体" w:hAnsi="宋体"/>
          <w:sz w:val="18"/>
          <w:szCs w:val="18"/>
        </w:rPr>
      </w:pPr>
      <w:bookmarkStart w:id="20" w:name="_Ref126191049"/>
      <w:r w:rsidRPr="00F52796">
        <w:rPr>
          <w:rFonts w:ascii="宋体" w:hAnsi="宋体" w:hint="eastAsia"/>
          <w:sz w:val="18"/>
          <w:szCs w:val="18"/>
        </w:rPr>
        <w:t>沈娟.肉菜追溯守护“舌尖上的安全”[</w:t>
      </w:r>
      <w:r w:rsidRPr="00F52796">
        <w:rPr>
          <w:rFonts w:hint="eastAsia"/>
          <w:sz w:val="18"/>
          <w:szCs w:val="18"/>
        </w:rPr>
        <w:t>N</w:t>
      </w:r>
      <w:r w:rsidRPr="00F52796">
        <w:rPr>
          <w:rFonts w:ascii="宋体" w:hAnsi="宋体" w:hint="eastAsia"/>
          <w:sz w:val="18"/>
          <w:szCs w:val="18"/>
        </w:rPr>
        <w:t>].国际商报,</w:t>
      </w:r>
      <w:r w:rsidRPr="00F52796">
        <w:rPr>
          <w:rFonts w:hint="eastAsia"/>
          <w:sz w:val="18"/>
          <w:szCs w:val="18"/>
        </w:rPr>
        <w:t>2013</w:t>
      </w:r>
      <w:r w:rsidRPr="00F52796">
        <w:rPr>
          <w:rFonts w:ascii="宋体" w:hAnsi="宋体" w:hint="eastAsia"/>
          <w:sz w:val="18"/>
          <w:szCs w:val="18"/>
        </w:rPr>
        <w:t>,</w:t>
      </w:r>
      <w:r w:rsidRPr="00F52796">
        <w:rPr>
          <w:rFonts w:hint="eastAsia"/>
          <w:sz w:val="18"/>
          <w:szCs w:val="18"/>
        </w:rPr>
        <w:t>6</w:t>
      </w:r>
      <w:r w:rsidRPr="00F52796">
        <w:rPr>
          <w:rFonts w:ascii="宋体" w:hAnsi="宋体" w:hint="eastAsia"/>
          <w:sz w:val="18"/>
          <w:szCs w:val="18"/>
        </w:rPr>
        <w:t>(</w:t>
      </w:r>
      <w:r w:rsidRPr="00F52796">
        <w:rPr>
          <w:rFonts w:hint="eastAsia"/>
          <w:sz w:val="18"/>
          <w:szCs w:val="18"/>
        </w:rPr>
        <w:t>19</w:t>
      </w:r>
      <w:r w:rsidRPr="00F52796">
        <w:rPr>
          <w:rFonts w:ascii="宋体" w:hAnsi="宋体" w:hint="eastAsia"/>
          <w:sz w:val="18"/>
          <w:szCs w:val="18"/>
        </w:rPr>
        <w:t>).</w:t>
      </w:r>
      <w:bookmarkEnd w:id="20"/>
      <w:r w:rsidRPr="00F52796">
        <w:rPr>
          <w:rFonts w:ascii="宋体" w:hAnsi="宋体" w:hint="eastAsia"/>
          <w:sz w:val="18"/>
          <w:szCs w:val="18"/>
        </w:rPr>
        <w:t xml:space="preserve"> </w:t>
      </w:r>
    </w:p>
    <w:p w14:paraId="093F9BCF" w14:textId="7FD0F495" w:rsidR="00CD0FE2" w:rsidRPr="00F52796" w:rsidRDefault="00CD0FE2" w:rsidP="00F52796">
      <w:pPr>
        <w:numPr>
          <w:ilvl w:val="0"/>
          <w:numId w:val="23"/>
        </w:numPr>
        <w:wordWrap w:val="0"/>
        <w:spacing w:line="240" w:lineRule="auto"/>
        <w:ind w:firstLineChars="0"/>
        <w:jc w:val="left"/>
        <w:rPr>
          <w:rFonts w:ascii="宋体" w:hAnsi="宋体"/>
          <w:sz w:val="18"/>
          <w:szCs w:val="18"/>
        </w:rPr>
      </w:pPr>
      <w:bookmarkStart w:id="21" w:name="_Ref126191068"/>
      <w:r w:rsidRPr="00F52796">
        <w:rPr>
          <w:rFonts w:ascii="宋体" w:hAnsi="宋体" w:hint="eastAsia"/>
          <w:sz w:val="18"/>
          <w:szCs w:val="18"/>
        </w:rPr>
        <w:t>宋学锋,余莘.供应链可追溯体系对食品安全的影响分析[</w:t>
      </w:r>
      <w:r w:rsidRPr="00F52796">
        <w:rPr>
          <w:rFonts w:hint="eastAsia"/>
          <w:sz w:val="18"/>
          <w:szCs w:val="18"/>
        </w:rPr>
        <w:t>J</w:t>
      </w:r>
      <w:r w:rsidRPr="00F52796">
        <w:rPr>
          <w:rFonts w:ascii="宋体" w:hAnsi="宋体" w:hint="eastAsia"/>
          <w:sz w:val="18"/>
          <w:szCs w:val="18"/>
        </w:rPr>
        <w:t>].粮食科技与经济,</w:t>
      </w:r>
      <w:r w:rsidRPr="00F52796">
        <w:rPr>
          <w:rFonts w:hint="eastAsia"/>
          <w:sz w:val="18"/>
          <w:szCs w:val="18"/>
        </w:rPr>
        <w:t>2018</w:t>
      </w:r>
      <w:r w:rsidRPr="00F52796">
        <w:rPr>
          <w:rFonts w:ascii="宋体" w:hAnsi="宋体" w:hint="eastAsia"/>
          <w:sz w:val="18"/>
          <w:szCs w:val="18"/>
        </w:rPr>
        <w:t>,</w:t>
      </w:r>
      <w:r w:rsidRPr="00F52796">
        <w:rPr>
          <w:rFonts w:hint="eastAsia"/>
          <w:sz w:val="18"/>
          <w:szCs w:val="18"/>
        </w:rPr>
        <w:t>43</w:t>
      </w:r>
      <w:r w:rsidRPr="00F52796">
        <w:rPr>
          <w:rFonts w:ascii="宋体" w:hAnsi="宋体" w:hint="eastAsia"/>
          <w:sz w:val="18"/>
          <w:szCs w:val="18"/>
        </w:rPr>
        <w:t>(</w:t>
      </w:r>
      <w:r w:rsidRPr="00F52796">
        <w:rPr>
          <w:rFonts w:hint="eastAsia"/>
          <w:sz w:val="18"/>
          <w:szCs w:val="18"/>
        </w:rPr>
        <w:t>5</w:t>
      </w:r>
      <w:r w:rsidRPr="00F52796">
        <w:rPr>
          <w:rFonts w:ascii="宋体" w:hAnsi="宋体" w:hint="eastAsia"/>
          <w:sz w:val="18"/>
          <w:szCs w:val="18"/>
        </w:rPr>
        <w:t>):</w:t>
      </w:r>
      <w:r w:rsidRPr="00F52796">
        <w:rPr>
          <w:rFonts w:hint="eastAsia"/>
          <w:sz w:val="18"/>
          <w:szCs w:val="18"/>
        </w:rPr>
        <w:t>37</w:t>
      </w:r>
      <w:r w:rsidRPr="00F52796">
        <w:rPr>
          <w:rFonts w:ascii="宋体" w:hAnsi="宋体" w:hint="eastAsia"/>
          <w:sz w:val="18"/>
          <w:szCs w:val="18"/>
        </w:rPr>
        <w:t>-</w:t>
      </w:r>
      <w:r w:rsidRPr="00F52796">
        <w:rPr>
          <w:rFonts w:hint="eastAsia"/>
          <w:sz w:val="18"/>
          <w:szCs w:val="18"/>
        </w:rPr>
        <w:t>40</w:t>
      </w:r>
      <w:r w:rsidRPr="00F52796">
        <w:rPr>
          <w:rFonts w:ascii="宋体" w:hAnsi="宋体" w:hint="eastAsia"/>
          <w:sz w:val="18"/>
          <w:szCs w:val="18"/>
        </w:rPr>
        <w:t>.</w:t>
      </w:r>
      <w:bookmarkEnd w:id="21"/>
      <w:r w:rsidRPr="00F52796">
        <w:rPr>
          <w:rFonts w:ascii="宋体" w:hAnsi="宋体" w:hint="eastAsia"/>
          <w:sz w:val="18"/>
          <w:szCs w:val="18"/>
        </w:rPr>
        <w:t xml:space="preserve"> </w:t>
      </w:r>
    </w:p>
    <w:p w14:paraId="41A1FDF3" w14:textId="6521CDC2" w:rsidR="008760C0" w:rsidRPr="00F52796" w:rsidRDefault="008760C0" w:rsidP="00F52796">
      <w:pPr>
        <w:numPr>
          <w:ilvl w:val="0"/>
          <w:numId w:val="23"/>
        </w:numPr>
        <w:wordWrap w:val="0"/>
        <w:spacing w:line="240" w:lineRule="auto"/>
        <w:ind w:firstLineChars="0"/>
        <w:jc w:val="left"/>
        <w:rPr>
          <w:rFonts w:ascii="宋体" w:hAnsi="宋体"/>
          <w:sz w:val="18"/>
          <w:szCs w:val="18"/>
        </w:rPr>
      </w:pPr>
      <w:bookmarkStart w:id="22" w:name="_Ref126590558"/>
      <w:r w:rsidRPr="00F52796">
        <w:rPr>
          <w:rFonts w:ascii="宋体" w:hAnsi="宋体" w:hint="eastAsia"/>
          <w:sz w:val="18"/>
          <w:szCs w:val="18"/>
        </w:rPr>
        <w:t>崔晓晖，李伟，顾诚淳.食品科学大数据与人工智能技术[J].中国食品学报,2021,21(2): 1-8</w:t>
      </w:r>
      <w:bookmarkEnd w:id="22"/>
    </w:p>
    <w:p w14:paraId="55392A14" w14:textId="2DF85C61" w:rsidR="00CD0FE2" w:rsidRPr="00F52796" w:rsidRDefault="00CD0FE2" w:rsidP="00F52796">
      <w:pPr>
        <w:numPr>
          <w:ilvl w:val="0"/>
          <w:numId w:val="23"/>
        </w:numPr>
        <w:wordWrap w:val="0"/>
        <w:spacing w:line="240" w:lineRule="auto"/>
        <w:ind w:firstLineChars="0"/>
        <w:jc w:val="left"/>
        <w:rPr>
          <w:rFonts w:ascii="宋体" w:hAnsi="宋体"/>
          <w:sz w:val="18"/>
          <w:szCs w:val="18"/>
        </w:rPr>
      </w:pPr>
      <w:bookmarkStart w:id="23" w:name="_Ref126191094"/>
      <w:proofErr w:type="gramStart"/>
      <w:r w:rsidRPr="00F52796">
        <w:rPr>
          <w:rFonts w:ascii="宋体" w:hAnsi="宋体" w:hint="eastAsia"/>
          <w:sz w:val="18"/>
          <w:szCs w:val="18"/>
        </w:rPr>
        <w:t>丁庆洋</w:t>
      </w:r>
      <w:proofErr w:type="gramEnd"/>
      <w:r w:rsidRPr="00F52796">
        <w:rPr>
          <w:rFonts w:ascii="宋体" w:hAnsi="宋体" w:hint="eastAsia"/>
          <w:sz w:val="18"/>
          <w:szCs w:val="18"/>
        </w:rPr>
        <w:t>,朱建明. 区块链视角下的</w:t>
      </w:r>
      <w:r w:rsidRPr="00F52796">
        <w:rPr>
          <w:rFonts w:hint="eastAsia"/>
          <w:sz w:val="18"/>
          <w:szCs w:val="18"/>
        </w:rPr>
        <w:t>B2C</w:t>
      </w:r>
      <w:r w:rsidRPr="00F52796">
        <w:rPr>
          <w:rFonts w:ascii="宋体" w:hAnsi="宋体" w:hint="eastAsia"/>
          <w:sz w:val="18"/>
          <w:szCs w:val="18"/>
        </w:rPr>
        <w:t>电商平台产品信息追溯和防伪模型[</w:t>
      </w:r>
      <w:r w:rsidRPr="00F52796">
        <w:rPr>
          <w:rFonts w:hint="eastAsia"/>
          <w:sz w:val="18"/>
          <w:szCs w:val="18"/>
        </w:rPr>
        <w:t>J</w:t>
      </w:r>
      <w:r w:rsidRPr="00F52796">
        <w:rPr>
          <w:rFonts w:ascii="宋体" w:hAnsi="宋体" w:hint="eastAsia"/>
          <w:sz w:val="18"/>
          <w:szCs w:val="18"/>
        </w:rPr>
        <w:t>]. 中国流通经济,</w:t>
      </w:r>
      <w:r w:rsidRPr="00F52796">
        <w:rPr>
          <w:rFonts w:hint="eastAsia"/>
          <w:sz w:val="18"/>
          <w:szCs w:val="18"/>
        </w:rPr>
        <w:t>2017</w:t>
      </w:r>
      <w:r w:rsidRPr="00F52796">
        <w:rPr>
          <w:rFonts w:ascii="宋体" w:hAnsi="宋体" w:hint="eastAsia"/>
          <w:sz w:val="18"/>
          <w:szCs w:val="18"/>
        </w:rPr>
        <w:t>,</w:t>
      </w:r>
      <w:r w:rsidRPr="00F52796">
        <w:rPr>
          <w:rFonts w:hint="eastAsia"/>
          <w:sz w:val="18"/>
          <w:szCs w:val="18"/>
        </w:rPr>
        <w:t>31</w:t>
      </w:r>
      <w:r w:rsidRPr="00F52796">
        <w:rPr>
          <w:rFonts w:ascii="宋体" w:hAnsi="宋体" w:hint="eastAsia"/>
          <w:sz w:val="18"/>
          <w:szCs w:val="18"/>
        </w:rPr>
        <w:t>(</w:t>
      </w:r>
      <w:r w:rsidRPr="00F52796">
        <w:rPr>
          <w:rFonts w:hint="eastAsia"/>
          <w:sz w:val="18"/>
          <w:szCs w:val="18"/>
        </w:rPr>
        <w:t>12</w:t>
      </w:r>
      <w:r w:rsidRPr="00F52796">
        <w:rPr>
          <w:rFonts w:ascii="宋体" w:hAnsi="宋体" w:hint="eastAsia"/>
          <w:sz w:val="18"/>
          <w:szCs w:val="18"/>
        </w:rPr>
        <w:t>):</w:t>
      </w:r>
      <w:r w:rsidRPr="00F52796">
        <w:rPr>
          <w:rFonts w:hint="eastAsia"/>
          <w:sz w:val="18"/>
          <w:szCs w:val="18"/>
        </w:rPr>
        <w:t>41</w:t>
      </w:r>
      <w:r w:rsidRPr="00F52796">
        <w:rPr>
          <w:rFonts w:ascii="宋体" w:hAnsi="宋体" w:hint="eastAsia"/>
          <w:sz w:val="18"/>
          <w:szCs w:val="18"/>
        </w:rPr>
        <w:t>-</w:t>
      </w:r>
      <w:r w:rsidRPr="00F52796">
        <w:rPr>
          <w:rFonts w:hint="eastAsia"/>
          <w:sz w:val="18"/>
          <w:szCs w:val="18"/>
        </w:rPr>
        <w:t>49</w:t>
      </w:r>
      <w:r w:rsidRPr="00F52796">
        <w:rPr>
          <w:rFonts w:ascii="宋体" w:hAnsi="宋体" w:hint="eastAsia"/>
          <w:sz w:val="18"/>
          <w:szCs w:val="18"/>
        </w:rPr>
        <w:t>.</w:t>
      </w:r>
      <w:bookmarkEnd w:id="23"/>
    </w:p>
    <w:p w14:paraId="2BFCCFC1" w14:textId="3C145B8D" w:rsidR="00CD0FE2" w:rsidRPr="00F52796" w:rsidRDefault="00CD0FE2" w:rsidP="00F52796">
      <w:pPr>
        <w:pStyle w:val="a3"/>
        <w:numPr>
          <w:ilvl w:val="0"/>
          <w:numId w:val="23"/>
        </w:numPr>
        <w:wordWrap w:val="0"/>
        <w:spacing w:line="240" w:lineRule="auto"/>
        <w:ind w:firstLineChars="0"/>
        <w:jc w:val="left"/>
        <w:rPr>
          <w:rFonts w:ascii="宋体" w:hAnsi="宋体"/>
          <w:sz w:val="18"/>
          <w:szCs w:val="18"/>
        </w:rPr>
      </w:pPr>
      <w:bookmarkStart w:id="24" w:name="_Ref112765786"/>
      <w:r w:rsidRPr="00F52796">
        <w:rPr>
          <w:rFonts w:ascii="宋体" w:hAnsi="宋体" w:hint="eastAsia"/>
          <w:sz w:val="18"/>
          <w:szCs w:val="18"/>
        </w:rPr>
        <w:t>郑义,林恩惠,陈梅英,石德金.食品安全事件的微观效应:梳理与反思[</w:t>
      </w:r>
      <w:r w:rsidRPr="00F52796">
        <w:rPr>
          <w:rFonts w:hint="eastAsia"/>
          <w:sz w:val="18"/>
          <w:szCs w:val="18"/>
        </w:rPr>
        <w:t>J</w:t>
      </w:r>
      <w:r w:rsidRPr="00F52796">
        <w:rPr>
          <w:rFonts w:ascii="宋体" w:hAnsi="宋体" w:hint="eastAsia"/>
          <w:sz w:val="18"/>
          <w:szCs w:val="18"/>
        </w:rPr>
        <w:t>].中国农业科技导报,</w:t>
      </w:r>
      <w:r w:rsidRPr="00F52796">
        <w:rPr>
          <w:rFonts w:hint="eastAsia"/>
          <w:sz w:val="18"/>
          <w:szCs w:val="18"/>
        </w:rPr>
        <w:t>2017</w:t>
      </w:r>
      <w:r w:rsidRPr="00F52796">
        <w:rPr>
          <w:rFonts w:ascii="宋体" w:hAnsi="宋体" w:hint="eastAsia"/>
          <w:sz w:val="18"/>
          <w:szCs w:val="18"/>
        </w:rPr>
        <w:t>,</w:t>
      </w:r>
      <w:r w:rsidRPr="00F52796">
        <w:rPr>
          <w:rFonts w:hint="eastAsia"/>
          <w:sz w:val="18"/>
          <w:szCs w:val="18"/>
        </w:rPr>
        <w:t>19</w:t>
      </w:r>
      <w:r w:rsidRPr="00F52796">
        <w:rPr>
          <w:rFonts w:ascii="宋体" w:hAnsi="宋体" w:hint="eastAsia"/>
          <w:sz w:val="18"/>
          <w:szCs w:val="18"/>
        </w:rPr>
        <w:t>(</w:t>
      </w:r>
      <w:r w:rsidRPr="00F52796">
        <w:rPr>
          <w:rFonts w:hint="eastAsia"/>
          <w:sz w:val="18"/>
          <w:szCs w:val="18"/>
        </w:rPr>
        <w:t>06</w:t>
      </w:r>
      <w:r w:rsidRPr="00F52796">
        <w:rPr>
          <w:rFonts w:ascii="宋体" w:hAnsi="宋体" w:hint="eastAsia"/>
          <w:sz w:val="18"/>
          <w:szCs w:val="18"/>
        </w:rPr>
        <w:t>):</w:t>
      </w:r>
      <w:proofErr w:type="gramStart"/>
      <w:r w:rsidRPr="00F52796">
        <w:rPr>
          <w:rFonts w:hint="eastAsia"/>
          <w:sz w:val="18"/>
          <w:szCs w:val="18"/>
        </w:rPr>
        <w:t>90</w:t>
      </w:r>
      <w:r w:rsidRPr="00F52796">
        <w:rPr>
          <w:rFonts w:ascii="宋体" w:hAnsi="宋体" w:hint="eastAsia"/>
          <w:sz w:val="18"/>
          <w:szCs w:val="18"/>
        </w:rPr>
        <w:t>-</w:t>
      </w:r>
      <w:r w:rsidRPr="00F52796">
        <w:rPr>
          <w:rFonts w:hint="eastAsia"/>
          <w:sz w:val="18"/>
          <w:szCs w:val="18"/>
        </w:rPr>
        <w:t>96</w:t>
      </w:r>
      <w:r w:rsidRPr="00F52796">
        <w:rPr>
          <w:rFonts w:ascii="宋体" w:hAnsi="宋体" w:hint="eastAsia"/>
          <w:sz w:val="18"/>
          <w:szCs w:val="18"/>
        </w:rPr>
        <w:t>.</w:t>
      </w:r>
      <w:r w:rsidRPr="00F52796">
        <w:rPr>
          <w:rFonts w:hint="eastAsia"/>
          <w:sz w:val="18"/>
          <w:szCs w:val="18"/>
        </w:rPr>
        <w:t>DOI</w:t>
      </w:r>
      <w:r w:rsidRPr="00F52796">
        <w:rPr>
          <w:rFonts w:ascii="宋体" w:hAnsi="宋体" w:hint="eastAsia"/>
          <w:sz w:val="18"/>
          <w:szCs w:val="18"/>
        </w:rPr>
        <w:t>:</w:t>
      </w:r>
      <w:r w:rsidRPr="00F52796">
        <w:rPr>
          <w:rFonts w:hint="eastAsia"/>
          <w:sz w:val="18"/>
          <w:szCs w:val="18"/>
        </w:rPr>
        <w:t>10</w:t>
      </w:r>
      <w:r w:rsidRPr="00F52796">
        <w:rPr>
          <w:rFonts w:ascii="宋体" w:hAnsi="宋体" w:hint="eastAsia"/>
          <w:sz w:val="18"/>
          <w:szCs w:val="18"/>
        </w:rPr>
        <w:t>.</w:t>
      </w:r>
      <w:r w:rsidRPr="00F52796">
        <w:rPr>
          <w:rFonts w:hint="eastAsia"/>
          <w:sz w:val="18"/>
          <w:szCs w:val="18"/>
        </w:rPr>
        <w:t>13304</w:t>
      </w:r>
      <w:r w:rsidRPr="00F52796">
        <w:rPr>
          <w:rFonts w:ascii="宋体" w:hAnsi="宋体" w:hint="eastAsia"/>
          <w:sz w:val="18"/>
          <w:szCs w:val="18"/>
        </w:rPr>
        <w:t>/</w:t>
      </w:r>
      <w:r w:rsidRPr="00F52796">
        <w:rPr>
          <w:rFonts w:hint="eastAsia"/>
          <w:sz w:val="18"/>
          <w:szCs w:val="18"/>
        </w:rPr>
        <w:t>j</w:t>
      </w:r>
      <w:r w:rsidRPr="00F52796">
        <w:rPr>
          <w:rFonts w:ascii="宋体" w:hAnsi="宋体" w:hint="eastAsia"/>
          <w:sz w:val="18"/>
          <w:szCs w:val="18"/>
        </w:rPr>
        <w:t>.</w:t>
      </w:r>
      <w:r w:rsidRPr="00F52796">
        <w:rPr>
          <w:rFonts w:hint="eastAsia"/>
          <w:sz w:val="18"/>
          <w:szCs w:val="18"/>
        </w:rPr>
        <w:t>nykjdb</w:t>
      </w:r>
      <w:proofErr w:type="gramEnd"/>
      <w:r w:rsidRPr="00F52796">
        <w:rPr>
          <w:rFonts w:ascii="宋体" w:hAnsi="宋体" w:hint="eastAsia"/>
          <w:sz w:val="18"/>
          <w:szCs w:val="18"/>
        </w:rPr>
        <w:t>.</w:t>
      </w:r>
      <w:r w:rsidRPr="00F52796">
        <w:rPr>
          <w:rFonts w:hint="eastAsia"/>
          <w:sz w:val="18"/>
          <w:szCs w:val="18"/>
        </w:rPr>
        <w:t>2016</w:t>
      </w:r>
      <w:r w:rsidRPr="00F52796">
        <w:rPr>
          <w:rFonts w:ascii="宋体" w:hAnsi="宋体" w:hint="eastAsia"/>
          <w:sz w:val="18"/>
          <w:szCs w:val="18"/>
        </w:rPr>
        <w:t>.</w:t>
      </w:r>
      <w:r w:rsidRPr="00F52796">
        <w:rPr>
          <w:rFonts w:hint="eastAsia"/>
          <w:sz w:val="18"/>
          <w:szCs w:val="18"/>
        </w:rPr>
        <w:t>630</w:t>
      </w:r>
      <w:r w:rsidRPr="00F52796">
        <w:rPr>
          <w:rFonts w:ascii="宋体" w:hAnsi="宋体" w:hint="eastAsia"/>
          <w:sz w:val="18"/>
          <w:szCs w:val="18"/>
        </w:rPr>
        <w:t>.</w:t>
      </w:r>
      <w:bookmarkEnd w:id="24"/>
    </w:p>
    <w:p w14:paraId="7408F53B" w14:textId="04E1FC33" w:rsidR="00CD0FE2" w:rsidRPr="00F52796" w:rsidRDefault="00CD0FE2" w:rsidP="00F52796">
      <w:pPr>
        <w:pStyle w:val="a3"/>
        <w:numPr>
          <w:ilvl w:val="0"/>
          <w:numId w:val="23"/>
        </w:numPr>
        <w:wordWrap w:val="0"/>
        <w:spacing w:line="240" w:lineRule="auto"/>
        <w:ind w:firstLineChars="0"/>
        <w:jc w:val="left"/>
        <w:rPr>
          <w:rFonts w:ascii="宋体" w:hAnsi="宋体"/>
          <w:sz w:val="18"/>
          <w:szCs w:val="18"/>
        </w:rPr>
      </w:pPr>
      <w:bookmarkStart w:id="25" w:name="_Ref112771489"/>
      <w:proofErr w:type="gramStart"/>
      <w:r w:rsidRPr="00F52796">
        <w:rPr>
          <w:rFonts w:ascii="宋体" w:hAnsi="宋体" w:hint="eastAsia"/>
          <w:sz w:val="18"/>
          <w:szCs w:val="18"/>
        </w:rPr>
        <w:t>仵冀颖</w:t>
      </w:r>
      <w:proofErr w:type="gramEnd"/>
      <w:r w:rsidRPr="00F52796">
        <w:rPr>
          <w:rFonts w:ascii="宋体" w:hAnsi="宋体" w:hint="eastAsia"/>
          <w:sz w:val="18"/>
          <w:szCs w:val="18"/>
        </w:rPr>
        <w:t>,杜聪,马志远,郑刚.应用于食品追溯体系的区块链架构设计[</w:t>
      </w:r>
      <w:r w:rsidRPr="00F52796">
        <w:rPr>
          <w:rFonts w:hint="eastAsia"/>
          <w:sz w:val="18"/>
          <w:szCs w:val="18"/>
        </w:rPr>
        <w:t>J</w:t>
      </w:r>
      <w:r w:rsidRPr="00F52796">
        <w:rPr>
          <w:rFonts w:ascii="宋体" w:hAnsi="宋体" w:hint="eastAsia"/>
          <w:sz w:val="18"/>
          <w:szCs w:val="18"/>
        </w:rPr>
        <w:t>].计算机应用与软件,</w:t>
      </w:r>
      <w:r w:rsidRPr="00F52796">
        <w:rPr>
          <w:rFonts w:hint="eastAsia"/>
          <w:sz w:val="18"/>
          <w:szCs w:val="18"/>
        </w:rPr>
        <w:t>2019</w:t>
      </w:r>
      <w:r w:rsidRPr="00F52796">
        <w:rPr>
          <w:rFonts w:ascii="宋体" w:hAnsi="宋体" w:hint="eastAsia"/>
          <w:sz w:val="18"/>
          <w:szCs w:val="18"/>
        </w:rPr>
        <w:t>,</w:t>
      </w:r>
      <w:r w:rsidRPr="00F52796">
        <w:rPr>
          <w:rFonts w:hint="eastAsia"/>
          <w:sz w:val="18"/>
          <w:szCs w:val="18"/>
        </w:rPr>
        <w:t>36</w:t>
      </w:r>
      <w:r w:rsidRPr="00F52796">
        <w:rPr>
          <w:rFonts w:ascii="宋体" w:hAnsi="宋体" w:hint="eastAsia"/>
          <w:sz w:val="18"/>
          <w:szCs w:val="18"/>
        </w:rPr>
        <w:t>(</w:t>
      </w:r>
      <w:r w:rsidRPr="00F52796">
        <w:rPr>
          <w:rFonts w:hint="eastAsia"/>
          <w:sz w:val="18"/>
          <w:szCs w:val="18"/>
        </w:rPr>
        <w:t>12</w:t>
      </w:r>
      <w:r w:rsidRPr="00F52796">
        <w:rPr>
          <w:rFonts w:ascii="宋体" w:hAnsi="宋体" w:hint="eastAsia"/>
          <w:sz w:val="18"/>
          <w:szCs w:val="18"/>
        </w:rPr>
        <w:t>):</w:t>
      </w:r>
      <w:r w:rsidRPr="00F52796">
        <w:rPr>
          <w:rFonts w:hint="eastAsia"/>
          <w:sz w:val="18"/>
          <w:szCs w:val="18"/>
        </w:rPr>
        <w:t>46</w:t>
      </w:r>
      <w:r w:rsidRPr="00F52796">
        <w:rPr>
          <w:rFonts w:ascii="宋体" w:hAnsi="宋体" w:hint="eastAsia"/>
          <w:sz w:val="18"/>
          <w:szCs w:val="18"/>
        </w:rPr>
        <w:t>-</w:t>
      </w:r>
      <w:r w:rsidRPr="00F52796">
        <w:rPr>
          <w:rFonts w:hint="eastAsia"/>
          <w:sz w:val="18"/>
          <w:szCs w:val="18"/>
        </w:rPr>
        <w:t>50</w:t>
      </w:r>
      <w:r w:rsidR="00D52830">
        <w:rPr>
          <w:rFonts w:hint="eastAsia"/>
          <w:sz w:val="18"/>
          <w:szCs w:val="18"/>
        </w:rPr>
        <w:t>，</w:t>
      </w:r>
      <w:r w:rsidRPr="00F52796">
        <w:rPr>
          <w:rFonts w:hint="eastAsia"/>
          <w:sz w:val="18"/>
          <w:szCs w:val="18"/>
        </w:rPr>
        <w:t>86</w:t>
      </w:r>
      <w:r w:rsidRPr="00F52796">
        <w:rPr>
          <w:rFonts w:ascii="宋体" w:hAnsi="宋体" w:hint="eastAsia"/>
          <w:sz w:val="18"/>
          <w:szCs w:val="18"/>
        </w:rPr>
        <w:t>.</w:t>
      </w:r>
      <w:bookmarkEnd w:id="25"/>
    </w:p>
    <w:p w14:paraId="58031A55" w14:textId="22AA3062" w:rsidR="00CD0FE2" w:rsidRPr="00F52796" w:rsidRDefault="00CD0FE2" w:rsidP="00F52796">
      <w:pPr>
        <w:pStyle w:val="a3"/>
        <w:numPr>
          <w:ilvl w:val="0"/>
          <w:numId w:val="23"/>
        </w:numPr>
        <w:wordWrap w:val="0"/>
        <w:spacing w:line="240" w:lineRule="auto"/>
        <w:ind w:firstLineChars="0"/>
        <w:jc w:val="left"/>
        <w:rPr>
          <w:rFonts w:ascii="宋体" w:hAnsi="宋体"/>
          <w:sz w:val="18"/>
          <w:szCs w:val="18"/>
        </w:rPr>
      </w:pPr>
      <w:bookmarkStart w:id="26" w:name="_Ref126191320"/>
      <w:r w:rsidRPr="00F52796">
        <w:rPr>
          <w:rFonts w:ascii="宋体" w:hAnsi="宋体" w:hint="eastAsia"/>
          <w:sz w:val="18"/>
          <w:szCs w:val="18"/>
        </w:rPr>
        <w:t>巫昊旻, 陈俊金, 王琳. 区块链应用下农产品供应链优化路径研究[</w:t>
      </w:r>
      <w:r w:rsidRPr="00F52796">
        <w:rPr>
          <w:rFonts w:hint="eastAsia"/>
          <w:sz w:val="18"/>
          <w:szCs w:val="18"/>
        </w:rPr>
        <w:t>J</w:t>
      </w:r>
      <w:r w:rsidRPr="00F52796">
        <w:rPr>
          <w:rFonts w:ascii="宋体" w:hAnsi="宋体" w:hint="eastAsia"/>
          <w:sz w:val="18"/>
          <w:szCs w:val="18"/>
        </w:rPr>
        <w:t xml:space="preserve">]. 市场周刊, </w:t>
      </w:r>
      <w:r w:rsidRPr="00F52796">
        <w:rPr>
          <w:rFonts w:hint="eastAsia"/>
          <w:sz w:val="18"/>
          <w:szCs w:val="18"/>
        </w:rPr>
        <w:t>2021</w:t>
      </w:r>
      <w:r w:rsidRPr="00F52796">
        <w:rPr>
          <w:rFonts w:ascii="宋体" w:hAnsi="宋体" w:hint="eastAsia"/>
          <w:sz w:val="18"/>
          <w:szCs w:val="18"/>
        </w:rPr>
        <w:t xml:space="preserve">, </w:t>
      </w:r>
      <w:r w:rsidRPr="00F52796">
        <w:rPr>
          <w:rFonts w:hint="eastAsia"/>
          <w:sz w:val="18"/>
          <w:szCs w:val="18"/>
        </w:rPr>
        <w:t>34</w:t>
      </w:r>
      <w:r w:rsidR="00D52830" w:rsidRPr="00F52796">
        <w:rPr>
          <w:rFonts w:ascii="宋体" w:hAnsi="宋体" w:hint="eastAsia"/>
          <w:sz w:val="18"/>
          <w:szCs w:val="18"/>
        </w:rPr>
        <w:t xml:space="preserve"> </w:t>
      </w:r>
      <w:r w:rsidRPr="00F52796">
        <w:rPr>
          <w:rFonts w:ascii="宋体" w:hAnsi="宋体" w:hint="eastAsia"/>
          <w:sz w:val="18"/>
          <w:szCs w:val="18"/>
        </w:rPr>
        <w:t>(</w:t>
      </w:r>
      <w:r w:rsidRPr="00F52796">
        <w:rPr>
          <w:rFonts w:hint="eastAsia"/>
          <w:sz w:val="18"/>
          <w:szCs w:val="18"/>
        </w:rPr>
        <w:t>2</w:t>
      </w:r>
      <w:r w:rsidRPr="00F52796">
        <w:rPr>
          <w:rFonts w:ascii="宋体" w:hAnsi="宋体" w:hint="eastAsia"/>
          <w:sz w:val="18"/>
          <w:szCs w:val="18"/>
        </w:rPr>
        <w:t>):</w:t>
      </w:r>
      <w:r w:rsidRPr="00F52796">
        <w:rPr>
          <w:rFonts w:hint="eastAsia"/>
          <w:sz w:val="18"/>
          <w:szCs w:val="18"/>
        </w:rPr>
        <w:t>41</w:t>
      </w:r>
      <w:r w:rsidRPr="00F52796">
        <w:rPr>
          <w:rFonts w:ascii="宋体" w:hAnsi="宋体" w:hint="eastAsia"/>
          <w:sz w:val="18"/>
          <w:szCs w:val="18"/>
        </w:rPr>
        <w:t>-</w:t>
      </w:r>
      <w:r w:rsidRPr="00F52796">
        <w:rPr>
          <w:rFonts w:hint="eastAsia"/>
          <w:sz w:val="18"/>
          <w:szCs w:val="18"/>
        </w:rPr>
        <w:t>42</w:t>
      </w:r>
      <w:r w:rsidRPr="00F52796">
        <w:rPr>
          <w:rFonts w:ascii="宋体" w:hAnsi="宋体" w:hint="eastAsia"/>
          <w:sz w:val="18"/>
          <w:szCs w:val="18"/>
        </w:rPr>
        <w:t>，</w:t>
      </w:r>
      <w:r w:rsidRPr="00F52796">
        <w:rPr>
          <w:rFonts w:hint="eastAsia"/>
          <w:sz w:val="18"/>
          <w:szCs w:val="18"/>
        </w:rPr>
        <w:t>45</w:t>
      </w:r>
      <w:r w:rsidRPr="00F52796">
        <w:rPr>
          <w:rFonts w:ascii="宋体" w:hAnsi="宋体" w:hint="eastAsia"/>
          <w:sz w:val="18"/>
          <w:szCs w:val="18"/>
        </w:rPr>
        <w:t>.</w:t>
      </w:r>
      <w:bookmarkEnd w:id="26"/>
    </w:p>
    <w:p w14:paraId="15210270" w14:textId="77777777" w:rsidR="00CD0FE2" w:rsidRPr="00F52796" w:rsidRDefault="00CD0FE2" w:rsidP="00F52796">
      <w:pPr>
        <w:pStyle w:val="a3"/>
        <w:numPr>
          <w:ilvl w:val="0"/>
          <w:numId w:val="23"/>
        </w:numPr>
        <w:wordWrap w:val="0"/>
        <w:spacing w:line="240" w:lineRule="auto"/>
        <w:ind w:firstLineChars="0"/>
        <w:jc w:val="left"/>
        <w:rPr>
          <w:rFonts w:ascii="宋体" w:hAnsi="宋体"/>
          <w:sz w:val="18"/>
          <w:szCs w:val="18"/>
        </w:rPr>
      </w:pPr>
      <w:bookmarkStart w:id="27" w:name="_Ref126191377"/>
      <w:r w:rsidRPr="00F52796">
        <w:rPr>
          <w:rFonts w:ascii="宋体" w:hAnsi="宋体" w:hint="eastAsia"/>
          <w:sz w:val="18"/>
          <w:szCs w:val="18"/>
        </w:rPr>
        <w:t>朱嘉伟，谭国斌著.从</w:t>
      </w:r>
      <w:r w:rsidRPr="00F52796">
        <w:rPr>
          <w:rFonts w:hint="eastAsia"/>
          <w:sz w:val="18"/>
          <w:szCs w:val="18"/>
        </w:rPr>
        <w:t>0</w:t>
      </w:r>
      <w:r w:rsidRPr="00F52796">
        <w:rPr>
          <w:rFonts w:ascii="宋体" w:hAnsi="宋体" w:hint="eastAsia"/>
          <w:sz w:val="18"/>
          <w:szCs w:val="18"/>
        </w:rPr>
        <w:t>到</w:t>
      </w:r>
      <w:r w:rsidRPr="00F52796">
        <w:rPr>
          <w:rFonts w:hint="eastAsia"/>
          <w:sz w:val="18"/>
          <w:szCs w:val="18"/>
        </w:rPr>
        <w:t>1</w:t>
      </w:r>
      <w:r w:rsidRPr="00F52796">
        <w:rPr>
          <w:rFonts w:ascii="宋体" w:hAnsi="宋体" w:hint="eastAsia"/>
          <w:sz w:val="18"/>
          <w:szCs w:val="18"/>
        </w:rPr>
        <w:t>全面学透区块链[</w:t>
      </w:r>
      <w:r w:rsidRPr="00F52796">
        <w:rPr>
          <w:rFonts w:hint="eastAsia"/>
          <w:sz w:val="18"/>
          <w:szCs w:val="18"/>
        </w:rPr>
        <w:t>M</w:t>
      </w:r>
      <w:r w:rsidRPr="00F52796">
        <w:rPr>
          <w:rFonts w:ascii="宋体" w:hAnsi="宋体" w:hint="eastAsia"/>
          <w:sz w:val="18"/>
          <w:szCs w:val="18"/>
        </w:rPr>
        <w:t>].北京：电子工业出版社,</w:t>
      </w:r>
      <w:r w:rsidRPr="00F52796">
        <w:rPr>
          <w:rFonts w:hint="eastAsia"/>
          <w:sz w:val="18"/>
          <w:szCs w:val="18"/>
        </w:rPr>
        <w:t>2019</w:t>
      </w:r>
      <w:bookmarkEnd w:id="27"/>
    </w:p>
    <w:p w14:paraId="2E6750D7" w14:textId="77777777" w:rsidR="00CD0FE2" w:rsidRPr="00F52796" w:rsidRDefault="00CD0FE2" w:rsidP="00F52796">
      <w:pPr>
        <w:pStyle w:val="a3"/>
        <w:numPr>
          <w:ilvl w:val="0"/>
          <w:numId w:val="23"/>
        </w:numPr>
        <w:wordWrap w:val="0"/>
        <w:spacing w:line="240" w:lineRule="auto"/>
        <w:ind w:firstLineChars="0"/>
        <w:jc w:val="left"/>
        <w:rPr>
          <w:rFonts w:ascii="宋体" w:hAnsi="宋体"/>
          <w:sz w:val="18"/>
          <w:szCs w:val="18"/>
        </w:rPr>
      </w:pPr>
      <w:bookmarkStart w:id="28" w:name="_Ref126191386"/>
      <w:proofErr w:type="gramStart"/>
      <w:r w:rsidRPr="00F52796">
        <w:rPr>
          <w:rFonts w:ascii="宋体" w:hAnsi="宋体" w:hint="eastAsia"/>
          <w:sz w:val="18"/>
          <w:szCs w:val="18"/>
        </w:rPr>
        <w:t>刘翔</w:t>
      </w:r>
      <w:proofErr w:type="gramEnd"/>
      <w:r w:rsidRPr="00F52796">
        <w:rPr>
          <w:rFonts w:ascii="宋体" w:hAnsi="宋体" w:hint="eastAsia"/>
          <w:sz w:val="18"/>
          <w:szCs w:val="18"/>
        </w:rPr>
        <w:t>.区块链技术赋能的供应</w:t>
      </w:r>
      <w:proofErr w:type="gramStart"/>
      <w:r w:rsidRPr="00F52796">
        <w:rPr>
          <w:rFonts w:ascii="宋体" w:hAnsi="宋体" w:hint="eastAsia"/>
          <w:sz w:val="18"/>
          <w:szCs w:val="18"/>
        </w:rPr>
        <w:t>链金融</w:t>
      </w:r>
      <w:proofErr w:type="gramEnd"/>
      <w:r w:rsidRPr="00F52796">
        <w:rPr>
          <w:rFonts w:ascii="宋体" w:hAnsi="宋体" w:hint="eastAsia"/>
          <w:sz w:val="18"/>
          <w:szCs w:val="18"/>
        </w:rPr>
        <w:t>模式研究[</w:t>
      </w:r>
      <w:r w:rsidRPr="00F52796">
        <w:rPr>
          <w:rFonts w:hint="eastAsia"/>
          <w:sz w:val="18"/>
          <w:szCs w:val="18"/>
        </w:rPr>
        <w:t>J</w:t>
      </w:r>
      <w:r w:rsidRPr="00F52796">
        <w:rPr>
          <w:rFonts w:ascii="宋体" w:hAnsi="宋体" w:hint="eastAsia"/>
          <w:sz w:val="18"/>
          <w:szCs w:val="18"/>
        </w:rPr>
        <w:t>].会计之友,</w:t>
      </w:r>
      <w:r w:rsidRPr="00F52796">
        <w:rPr>
          <w:rFonts w:hint="eastAsia"/>
          <w:sz w:val="18"/>
          <w:szCs w:val="18"/>
        </w:rPr>
        <w:t>2021</w:t>
      </w:r>
      <w:r w:rsidRPr="00F52796">
        <w:rPr>
          <w:rFonts w:ascii="宋体" w:hAnsi="宋体" w:hint="eastAsia"/>
          <w:sz w:val="18"/>
          <w:szCs w:val="18"/>
        </w:rPr>
        <w:t>(</w:t>
      </w:r>
      <w:r w:rsidRPr="00F52796">
        <w:rPr>
          <w:rFonts w:hint="eastAsia"/>
          <w:sz w:val="18"/>
          <w:szCs w:val="18"/>
        </w:rPr>
        <w:t>23</w:t>
      </w:r>
      <w:r w:rsidRPr="00F52796">
        <w:rPr>
          <w:rFonts w:ascii="宋体" w:hAnsi="宋体" w:hint="eastAsia"/>
          <w:sz w:val="18"/>
          <w:szCs w:val="18"/>
        </w:rPr>
        <w:t>):</w:t>
      </w:r>
      <w:r w:rsidRPr="00F52796">
        <w:rPr>
          <w:rFonts w:hint="eastAsia"/>
          <w:sz w:val="18"/>
          <w:szCs w:val="18"/>
        </w:rPr>
        <w:t>148</w:t>
      </w:r>
      <w:r w:rsidRPr="00F52796">
        <w:rPr>
          <w:rFonts w:ascii="宋体" w:hAnsi="宋体" w:hint="eastAsia"/>
          <w:sz w:val="18"/>
          <w:szCs w:val="18"/>
        </w:rPr>
        <w:t>-</w:t>
      </w:r>
      <w:r w:rsidRPr="00F52796">
        <w:rPr>
          <w:rFonts w:hint="eastAsia"/>
          <w:sz w:val="18"/>
          <w:szCs w:val="18"/>
        </w:rPr>
        <w:t>152</w:t>
      </w:r>
      <w:r w:rsidRPr="00F52796">
        <w:rPr>
          <w:rFonts w:ascii="宋体" w:hAnsi="宋体" w:hint="eastAsia"/>
          <w:sz w:val="18"/>
          <w:szCs w:val="18"/>
        </w:rPr>
        <w:t>.</w:t>
      </w:r>
      <w:bookmarkEnd w:id="28"/>
    </w:p>
    <w:p w14:paraId="4C950CE4" w14:textId="77777777" w:rsidR="00CD0FE2" w:rsidRPr="00F52796" w:rsidRDefault="00CD0FE2" w:rsidP="00F52796">
      <w:pPr>
        <w:pStyle w:val="a3"/>
        <w:numPr>
          <w:ilvl w:val="0"/>
          <w:numId w:val="23"/>
        </w:numPr>
        <w:wordWrap w:val="0"/>
        <w:spacing w:line="240" w:lineRule="auto"/>
        <w:ind w:firstLineChars="0"/>
        <w:jc w:val="left"/>
        <w:rPr>
          <w:rFonts w:ascii="宋体" w:hAnsi="宋体"/>
          <w:sz w:val="18"/>
          <w:szCs w:val="18"/>
        </w:rPr>
      </w:pPr>
      <w:bookmarkStart w:id="29" w:name="_Ref126191396"/>
      <w:r w:rsidRPr="00F52796">
        <w:rPr>
          <w:rFonts w:ascii="宋体" w:hAnsi="宋体" w:hint="eastAsia"/>
          <w:sz w:val="18"/>
          <w:szCs w:val="18"/>
        </w:rPr>
        <w:t>宋华健.契约的重塑:区块链上的智能合约[</w:t>
      </w:r>
      <w:r w:rsidRPr="00F52796">
        <w:rPr>
          <w:rFonts w:hint="eastAsia"/>
          <w:sz w:val="18"/>
          <w:szCs w:val="18"/>
        </w:rPr>
        <w:t>J</w:t>
      </w:r>
      <w:r w:rsidRPr="00F52796">
        <w:rPr>
          <w:rFonts w:ascii="宋体" w:hAnsi="宋体" w:hint="eastAsia"/>
          <w:sz w:val="18"/>
          <w:szCs w:val="18"/>
        </w:rPr>
        <w:t>].法律与金融,</w:t>
      </w:r>
      <w:r w:rsidRPr="00F52796">
        <w:rPr>
          <w:rFonts w:hint="eastAsia"/>
          <w:sz w:val="18"/>
          <w:szCs w:val="18"/>
        </w:rPr>
        <w:t>2019</w:t>
      </w:r>
      <w:r w:rsidRPr="00F52796">
        <w:rPr>
          <w:rFonts w:ascii="宋体" w:hAnsi="宋体" w:hint="eastAsia"/>
          <w:sz w:val="18"/>
          <w:szCs w:val="18"/>
        </w:rPr>
        <w:t>,(</w:t>
      </w:r>
      <w:r w:rsidRPr="00F52796">
        <w:rPr>
          <w:rFonts w:hint="eastAsia"/>
          <w:sz w:val="18"/>
          <w:szCs w:val="18"/>
        </w:rPr>
        <w:t>1</w:t>
      </w:r>
      <w:r w:rsidRPr="00F52796">
        <w:rPr>
          <w:rFonts w:ascii="宋体" w:hAnsi="宋体" w:hint="eastAsia"/>
          <w:sz w:val="18"/>
          <w:szCs w:val="18"/>
        </w:rPr>
        <w:t xml:space="preserve">): </w:t>
      </w:r>
      <w:r w:rsidRPr="00F52796">
        <w:rPr>
          <w:rFonts w:hint="eastAsia"/>
          <w:sz w:val="18"/>
          <w:szCs w:val="18"/>
        </w:rPr>
        <w:t>3</w:t>
      </w:r>
      <w:r w:rsidRPr="00F52796">
        <w:rPr>
          <w:rFonts w:ascii="宋体" w:hAnsi="宋体" w:hint="eastAsia"/>
          <w:sz w:val="18"/>
          <w:szCs w:val="18"/>
        </w:rPr>
        <w:t>-</w:t>
      </w:r>
      <w:r w:rsidRPr="00F52796">
        <w:rPr>
          <w:rFonts w:hint="eastAsia"/>
          <w:sz w:val="18"/>
          <w:szCs w:val="18"/>
        </w:rPr>
        <w:t>18</w:t>
      </w:r>
      <w:bookmarkEnd w:id="29"/>
    </w:p>
    <w:p w14:paraId="56771FEF" w14:textId="7E70D4DD" w:rsidR="00CD0FE2" w:rsidRPr="00F52796" w:rsidRDefault="00CD0FE2" w:rsidP="00F52796">
      <w:pPr>
        <w:pStyle w:val="a3"/>
        <w:numPr>
          <w:ilvl w:val="0"/>
          <w:numId w:val="23"/>
        </w:numPr>
        <w:wordWrap w:val="0"/>
        <w:spacing w:line="240" w:lineRule="auto"/>
        <w:ind w:firstLineChars="0"/>
        <w:jc w:val="left"/>
        <w:rPr>
          <w:rFonts w:ascii="宋体" w:hAnsi="宋体"/>
          <w:sz w:val="18"/>
          <w:szCs w:val="18"/>
        </w:rPr>
      </w:pPr>
      <w:bookmarkStart w:id="30" w:name="_Ref126191405"/>
      <w:r w:rsidRPr="00F52796">
        <w:rPr>
          <w:rFonts w:ascii="宋体" w:hAnsi="宋体" w:hint="eastAsia"/>
          <w:sz w:val="18"/>
          <w:szCs w:val="18"/>
        </w:rPr>
        <w:t>刘佳琦,游新冬,吕学强,姜阳,李果林.区块链技术在食品溯源行业的研究[</w:t>
      </w:r>
      <w:r w:rsidRPr="00F52796">
        <w:rPr>
          <w:rFonts w:hint="eastAsia"/>
          <w:sz w:val="18"/>
          <w:szCs w:val="18"/>
        </w:rPr>
        <w:t>J</w:t>
      </w:r>
      <w:r w:rsidRPr="00F52796">
        <w:rPr>
          <w:rFonts w:ascii="宋体" w:hAnsi="宋体" w:hint="eastAsia"/>
          <w:sz w:val="18"/>
          <w:szCs w:val="18"/>
        </w:rPr>
        <w:t>].食品工业,</w:t>
      </w:r>
      <w:r w:rsidRPr="00F52796">
        <w:rPr>
          <w:rFonts w:hint="eastAsia"/>
          <w:sz w:val="18"/>
          <w:szCs w:val="18"/>
        </w:rPr>
        <w:t>2021</w:t>
      </w:r>
      <w:r w:rsidRPr="00F52796">
        <w:rPr>
          <w:rFonts w:ascii="宋体" w:hAnsi="宋体" w:hint="eastAsia"/>
          <w:sz w:val="18"/>
          <w:szCs w:val="18"/>
        </w:rPr>
        <w:t>,</w:t>
      </w:r>
      <w:r w:rsidRPr="00F52796">
        <w:rPr>
          <w:rFonts w:hint="eastAsia"/>
          <w:sz w:val="18"/>
          <w:szCs w:val="18"/>
        </w:rPr>
        <w:t>42</w:t>
      </w:r>
      <w:r w:rsidRPr="00F52796">
        <w:rPr>
          <w:rFonts w:ascii="宋体" w:hAnsi="宋体" w:hint="eastAsia"/>
          <w:sz w:val="18"/>
          <w:szCs w:val="18"/>
        </w:rPr>
        <w:t>(</w:t>
      </w:r>
      <w:r w:rsidRPr="00F52796">
        <w:rPr>
          <w:rFonts w:hint="eastAsia"/>
          <w:sz w:val="18"/>
          <w:szCs w:val="18"/>
        </w:rPr>
        <w:t>11</w:t>
      </w:r>
      <w:r w:rsidRPr="00F52796">
        <w:rPr>
          <w:rFonts w:ascii="宋体" w:hAnsi="宋体" w:hint="eastAsia"/>
          <w:sz w:val="18"/>
          <w:szCs w:val="18"/>
        </w:rPr>
        <w:t>):</w:t>
      </w:r>
      <w:r w:rsidRPr="00F52796">
        <w:rPr>
          <w:rFonts w:hint="eastAsia"/>
          <w:sz w:val="18"/>
          <w:szCs w:val="18"/>
        </w:rPr>
        <w:t>273</w:t>
      </w:r>
      <w:r w:rsidRPr="00F52796">
        <w:rPr>
          <w:rFonts w:ascii="宋体" w:hAnsi="宋体" w:hint="eastAsia"/>
          <w:sz w:val="18"/>
          <w:szCs w:val="18"/>
        </w:rPr>
        <w:t>-</w:t>
      </w:r>
      <w:r w:rsidRPr="00F52796">
        <w:rPr>
          <w:rFonts w:hint="eastAsia"/>
          <w:sz w:val="18"/>
          <w:szCs w:val="18"/>
        </w:rPr>
        <w:t>277</w:t>
      </w:r>
      <w:r w:rsidRPr="00F52796">
        <w:rPr>
          <w:rFonts w:ascii="宋体" w:hAnsi="宋体" w:hint="eastAsia"/>
          <w:sz w:val="18"/>
          <w:szCs w:val="18"/>
        </w:rPr>
        <w:t>.</w:t>
      </w:r>
      <w:bookmarkEnd w:id="30"/>
    </w:p>
    <w:p w14:paraId="38782B63" w14:textId="77777777" w:rsidR="00CD0FE2" w:rsidRPr="00F52796" w:rsidRDefault="00CD0FE2" w:rsidP="00F52796">
      <w:pPr>
        <w:wordWrap w:val="0"/>
        <w:spacing w:line="240" w:lineRule="auto"/>
        <w:ind w:firstLine="480"/>
      </w:pPr>
    </w:p>
    <w:sectPr w:rsidR="00CD0FE2" w:rsidRPr="00F52796" w:rsidSect="009138E2">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F594D" w14:textId="77777777" w:rsidR="00C8484D" w:rsidRDefault="00C8484D" w:rsidP="00D81D60">
      <w:pPr>
        <w:spacing w:line="240" w:lineRule="auto"/>
        <w:ind w:firstLine="480"/>
      </w:pPr>
      <w:r>
        <w:separator/>
      </w:r>
    </w:p>
  </w:endnote>
  <w:endnote w:type="continuationSeparator" w:id="0">
    <w:p w14:paraId="3AF670C4" w14:textId="77777777" w:rsidR="00C8484D" w:rsidRDefault="00C8484D" w:rsidP="00D81D60">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Times">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charset w:val="86"/>
    <w:family w:val="modern"/>
    <w:pitch w:val="fixed"/>
    <w:sig w:usb0="00000001" w:usb1="080E0000" w:usb2="00000010" w:usb3="00000000" w:csb0="00040000" w:csb1="00000000"/>
  </w:font>
  <w:font w:name="新宋体">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6E311" w14:textId="77777777" w:rsidR="00D81D60" w:rsidRDefault="00D81D60">
    <w:pPr>
      <w:pStyle w:val="a6"/>
      <w:ind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FEE41" w14:textId="77777777" w:rsidR="00D81D60" w:rsidRDefault="00D81D60" w:rsidP="005E257E">
    <w:pPr>
      <w:pStyle w:val="a6"/>
      <w:ind w:firstLineChars="0" w:firstLine="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FDE75" w14:textId="22817D1B" w:rsidR="00D81D60" w:rsidRPr="00A246C6" w:rsidRDefault="00D81D60" w:rsidP="00A246C6">
    <w:pPr>
      <w:pStyle w:val="a6"/>
      <w:ind w:firstLineChars="0" w:firstLine="0"/>
      <w:rPr>
        <w:sz w:val="21"/>
        <w:szCs w:val="21"/>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CEBA91" w14:textId="77777777" w:rsidR="00C8484D" w:rsidRDefault="00C8484D" w:rsidP="00E2538F">
      <w:pPr>
        <w:spacing w:line="240" w:lineRule="auto"/>
        <w:ind w:firstLineChars="0" w:firstLine="0"/>
      </w:pPr>
      <w:r>
        <w:separator/>
      </w:r>
    </w:p>
  </w:footnote>
  <w:footnote w:type="continuationSeparator" w:id="0">
    <w:p w14:paraId="2791965B" w14:textId="77777777" w:rsidR="00C8484D" w:rsidRDefault="00C8484D" w:rsidP="00D81D60">
      <w:pPr>
        <w:spacing w:line="240" w:lineRule="auto"/>
        <w:ind w:firstLine="480"/>
      </w:pPr>
      <w:r>
        <w:continuationSeparator/>
      </w:r>
    </w:p>
  </w:footnote>
  <w:footnote w:id="1">
    <w:p w14:paraId="450D8E7E" w14:textId="3987B40D" w:rsidR="00A246C6" w:rsidRPr="00A246C6" w:rsidRDefault="00A246C6" w:rsidP="00A246C6">
      <w:pPr>
        <w:pStyle w:val="a6"/>
        <w:spacing w:line="240" w:lineRule="atLeast"/>
        <w:ind w:firstLineChars="0" w:firstLine="0"/>
        <w:rPr>
          <w:sz w:val="21"/>
          <w:szCs w:val="21"/>
        </w:rPr>
      </w:pPr>
      <w:r w:rsidRPr="00A246C6">
        <w:rPr>
          <w:rStyle w:val="afd"/>
          <w:sz w:val="21"/>
          <w:szCs w:val="21"/>
        </w:rPr>
        <w:t>*</w:t>
      </w:r>
      <w:r w:rsidRPr="00A246C6">
        <w:rPr>
          <w:rFonts w:ascii="宋体" w:hAnsi="宋体" w:cs="宋体" w:hint="eastAsia"/>
          <w:color w:val="000000"/>
          <w:sz w:val="21"/>
          <w:szCs w:val="21"/>
        </w:rPr>
        <w:t>本文系20</w:t>
      </w:r>
      <w:r w:rsidRPr="00A246C6">
        <w:rPr>
          <w:rFonts w:ascii="宋体" w:hAnsi="宋体" w:cs="宋体"/>
          <w:color w:val="000000"/>
          <w:sz w:val="21"/>
          <w:szCs w:val="21"/>
        </w:rPr>
        <w:t>21</w:t>
      </w:r>
      <w:r w:rsidRPr="00A246C6">
        <w:rPr>
          <w:rFonts w:ascii="宋体" w:hAnsi="宋体" w:cs="宋体" w:hint="eastAsia"/>
          <w:color w:val="000000"/>
          <w:sz w:val="21"/>
          <w:szCs w:val="21"/>
        </w:rPr>
        <w:t>年度福建省中青年教师科研项目（</w:t>
      </w:r>
      <w:r w:rsidRPr="00A246C6">
        <w:rPr>
          <w:rFonts w:ascii="宋体" w:hAnsi="宋体" w:hint="eastAsia"/>
          <w:sz w:val="21"/>
          <w:szCs w:val="21"/>
        </w:rPr>
        <w:t>项目编号:</w:t>
      </w:r>
      <w:r w:rsidRPr="00A246C6">
        <w:rPr>
          <w:rFonts w:ascii="宋体" w:hAnsi="宋体" w:cs="仿宋_GB2312" w:hint="eastAsia"/>
          <w:kern w:val="0"/>
          <w:sz w:val="21"/>
          <w:szCs w:val="21"/>
          <w:lang w:bidi="ar"/>
        </w:rPr>
        <w:t>JAT211009）</w:t>
      </w:r>
      <w:r w:rsidR="00855024">
        <w:rPr>
          <w:rFonts w:ascii="宋体" w:hAnsi="宋体" w:cs="仿宋_GB2312" w:hint="eastAsia"/>
          <w:kern w:val="0"/>
          <w:sz w:val="21"/>
          <w:szCs w:val="21"/>
          <w:lang w:bidi="ar"/>
        </w:rPr>
        <w:t>、2</w:t>
      </w:r>
      <w:r w:rsidR="00855024">
        <w:rPr>
          <w:rFonts w:ascii="宋体" w:hAnsi="宋体" w:cs="仿宋_GB2312"/>
          <w:kern w:val="0"/>
          <w:sz w:val="21"/>
          <w:szCs w:val="21"/>
          <w:lang w:bidi="ar"/>
        </w:rPr>
        <w:t>022</w:t>
      </w:r>
      <w:r w:rsidR="00760C43">
        <w:rPr>
          <w:rFonts w:ascii="宋体" w:hAnsi="宋体" w:cs="仿宋_GB2312" w:hint="eastAsia"/>
          <w:kern w:val="0"/>
          <w:sz w:val="21"/>
          <w:szCs w:val="21"/>
          <w:lang w:bidi="ar"/>
        </w:rPr>
        <w:t>年度福建省高校教育信息化学会课题</w:t>
      </w:r>
      <w:r w:rsidR="00760C43" w:rsidRPr="00A246C6">
        <w:rPr>
          <w:rFonts w:ascii="宋体" w:hAnsi="宋体" w:cs="宋体" w:hint="eastAsia"/>
          <w:color w:val="000000"/>
          <w:sz w:val="21"/>
          <w:szCs w:val="21"/>
        </w:rPr>
        <w:t>（</w:t>
      </w:r>
      <w:r w:rsidR="00760C43" w:rsidRPr="00A246C6">
        <w:rPr>
          <w:rFonts w:ascii="宋体" w:hAnsi="宋体" w:hint="eastAsia"/>
          <w:sz w:val="21"/>
          <w:szCs w:val="21"/>
        </w:rPr>
        <w:t>项目编号:</w:t>
      </w:r>
      <w:r w:rsidR="00760C43">
        <w:rPr>
          <w:rFonts w:ascii="宋体" w:hAnsi="宋体" w:hint="eastAsia"/>
          <w:sz w:val="21"/>
          <w:szCs w:val="21"/>
        </w:rPr>
        <w:t>FJGX</w:t>
      </w:r>
      <w:r w:rsidR="00760C43" w:rsidRPr="00A246C6">
        <w:rPr>
          <w:rFonts w:ascii="宋体" w:hAnsi="宋体" w:cs="仿宋_GB2312" w:hint="eastAsia"/>
          <w:kern w:val="0"/>
          <w:sz w:val="21"/>
          <w:szCs w:val="21"/>
          <w:lang w:bidi="ar"/>
        </w:rPr>
        <w:t>2</w:t>
      </w:r>
      <w:r w:rsidR="00760C43">
        <w:rPr>
          <w:rFonts w:ascii="宋体" w:hAnsi="宋体" w:cs="仿宋_GB2312"/>
          <w:kern w:val="0"/>
          <w:sz w:val="21"/>
          <w:szCs w:val="21"/>
          <w:lang w:bidi="ar"/>
        </w:rPr>
        <w:t>2010</w:t>
      </w:r>
      <w:bookmarkStart w:id="0" w:name="_GoBack"/>
      <w:bookmarkEnd w:id="0"/>
      <w:r w:rsidR="00760C43" w:rsidRPr="00A246C6">
        <w:rPr>
          <w:rFonts w:ascii="宋体" w:hAnsi="宋体" w:cs="仿宋_GB2312" w:hint="eastAsia"/>
          <w:kern w:val="0"/>
          <w:sz w:val="21"/>
          <w:szCs w:val="21"/>
          <w:lang w:bidi="ar"/>
        </w:rPr>
        <w:t>）</w:t>
      </w:r>
      <w:r w:rsidRPr="00A246C6">
        <w:rPr>
          <w:rFonts w:ascii="宋体" w:hAnsi="宋体" w:cs="仿宋_GB2312" w:hint="eastAsia"/>
          <w:kern w:val="0"/>
          <w:sz w:val="21"/>
          <w:szCs w:val="21"/>
          <w:lang w:bidi="ar"/>
        </w:rPr>
        <w:t>研究成果之一。</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17180" w14:textId="77777777" w:rsidR="00D81D60" w:rsidRDefault="00D81D60">
    <w:pPr>
      <w:pStyle w:val="a4"/>
      <w:ind w:firstLine="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96DFB" w14:textId="77777777" w:rsidR="00D81D60" w:rsidRDefault="00D81D60" w:rsidP="00FF0DA2">
    <w:pPr>
      <w:pStyle w:val="a4"/>
      <w:pBdr>
        <w:bottom w:val="none" w:sz="0" w:space="0" w:color="auto"/>
      </w:pBdr>
      <w:ind w:firstLine="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C3E8C" w14:textId="77777777" w:rsidR="00D81D60" w:rsidRDefault="00D81D60" w:rsidP="009138E2">
    <w:pPr>
      <w:pStyle w:val="a4"/>
      <w:pBdr>
        <w:bottom w:val="none" w:sz="0" w:space="0" w:color="auto"/>
      </w:pBdr>
      <w:ind w:firstLine="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00F49"/>
    <w:multiLevelType w:val="hybridMultilevel"/>
    <w:tmpl w:val="C9D807CE"/>
    <w:lvl w:ilvl="0" w:tplc="DB1EB61E">
      <w:start w:val="1"/>
      <w:numFmt w:val="decimal"/>
      <w:suff w:val="space"/>
      <w:lvlText w:val="%1"/>
      <w:lvlJc w:val="left"/>
      <w:pPr>
        <w:ind w:left="420" w:hanging="420"/>
      </w:pPr>
      <w:rPr>
        <w:rFonts w:hint="eastAsia"/>
      </w:rPr>
    </w:lvl>
    <w:lvl w:ilvl="1" w:tplc="14DA729E">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7B92117"/>
    <w:multiLevelType w:val="multilevel"/>
    <w:tmpl w:val="37A4E9CC"/>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2" w15:restartNumberingAfterBreak="0">
    <w:nsid w:val="319A245E"/>
    <w:multiLevelType w:val="multilevel"/>
    <w:tmpl w:val="01C08FA8"/>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FE285C"/>
    <w:multiLevelType w:val="multilevel"/>
    <w:tmpl w:val="13E0DCE6"/>
    <w:lvl w:ilvl="0">
      <w:start w:val="1"/>
      <w:numFmt w:val="decimal"/>
      <w:lvlText w:val="%1"/>
      <w:lvlJc w:val="left"/>
      <w:pPr>
        <w:ind w:left="432" w:hanging="432"/>
      </w:pPr>
      <w:rPr>
        <w:rFonts w:ascii="Times New Roman" w:eastAsia="宋体" w:hAnsi="Times New Roman" w:cs="Times New Roman"/>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8401BB"/>
    <w:multiLevelType w:val="multilevel"/>
    <w:tmpl w:val="3718225C"/>
    <w:lvl w:ilvl="0">
      <w:start w:val="1"/>
      <w:numFmt w:val="decimal"/>
      <w:pStyle w:val="APA"/>
      <w:lvlText w:val="%1"/>
      <w:lvlJc w:val="left"/>
      <w:pPr>
        <w:ind w:left="432" w:hanging="432"/>
      </w:pPr>
      <w:rPr>
        <w:rFonts w:ascii="Times New Roman" w:eastAsia="宋体" w:hAnsi="Times New Roman" w:cs="Times New Roman"/>
      </w:rPr>
    </w:lvl>
    <w:lvl w:ilvl="1">
      <w:start w:val="1"/>
      <w:numFmt w:val="decimal"/>
      <w:pStyle w:val="APA0"/>
      <w:lvlText w:val="%1.%2"/>
      <w:lvlJc w:val="left"/>
      <w:pPr>
        <w:ind w:left="576" w:hanging="576"/>
      </w:pPr>
    </w:lvl>
    <w:lvl w:ilvl="2">
      <w:start w:val="1"/>
      <w:numFmt w:val="decimal"/>
      <w:pStyle w:val="APA1"/>
      <w:lvlText w:val="%1.%2.%3"/>
      <w:lvlJc w:val="left"/>
      <w:pPr>
        <w:ind w:left="720" w:hanging="720"/>
      </w:pPr>
    </w:lvl>
    <w:lvl w:ilvl="3">
      <w:start w:val="1"/>
      <w:numFmt w:val="decimal"/>
      <w:pStyle w:val="APA2"/>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303F74"/>
    <w:multiLevelType w:val="hybridMultilevel"/>
    <w:tmpl w:val="418CE562"/>
    <w:lvl w:ilvl="0" w:tplc="0E6A50C0">
      <w:start w:val="1"/>
      <w:numFmt w:val="decimal"/>
      <w:lvlText w:val="%1."/>
      <w:lvlJc w:val="left"/>
      <w:pPr>
        <w:ind w:left="922" w:hanging="360"/>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6" w15:restartNumberingAfterBreak="0">
    <w:nsid w:val="65C050B4"/>
    <w:multiLevelType w:val="multilevel"/>
    <w:tmpl w:val="3DAEA2D4"/>
    <w:lvl w:ilvl="0">
      <w:start w:val="1"/>
      <w:numFmt w:val="decimal"/>
      <w:lvlText w:val="%1"/>
      <w:lvlJc w:val="left"/>
      <w:pPr>
        <w:ind w:left="425" w:hanging="425"/>
      </w:pPr>
      <w:rPr>
        <w:rFonts w:hint="eastAsia"/>
        <w:sz w:val="28"/>
        <w:szCs w:val="28"/>
      </w:rPr>
    </w:lvl>
    <w:lvl w:ilvl="1">
      <w:start w:val="1"/>
      <w:numFmt w:val="decimal"/>
      <w:suff w:val="space"/>
      <w:lvlText w:val="%1.%2"/>
      <w:lvlJc w:val="left"/>
      <w:pPr>
        <w:ind w:left="0" w:firstLine="0"/>
      </w:pPr>
      <w:rPr>
        <w:rFonts w:hint="eastAsia"/>
      </w:rPr>
    </w:lvl>
    <w:lvl w:ilvl="2">
      <w:start w:val="1"/>
      <w:numFmt w:val="decimal"/>
      <w:lvlText w:val="%1.%2.%3"/>
      <w:lvlJc w:val="left"/>
      <w:pPr>
        <w:ind w:left="0" w:firstLine="0"/>
      </w:pPr>
      <w:rPr>
        <w:rFonts w:hint="eastAsia"/>
        <w:sz w:val="21"/>
        <w:szCs w:val="21"/>
      </w:rPr>
    </w:lvl>
    <w:lvl w:ilvl="3">
      <w:start w:val="1"/>
      <w:numFmt w:val="decimal"/>
      <w:suff w:val="space"/>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 w15:restartNumberingAfterBreak="0">
    <w:nsid w:val="6A353DC6"/>
    <w:multiLevelType w:val="multilevel"/>
    <w:tmpl w:val="0BB68B38"/>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8" w15:restartNumberingAfterBreak="0">
    <w:nsid w:val="77B10375"/>
    <w:multiLevelType w:val="multilevel"/>
    <w:tmpl w:val="77B10375"/>
    <w:lvl w:ilvl="0">
      <w:start w:val="1"/>
      <w:numFmt w:val="decimal"/>
      <w:suff w:val="space"/>
      <w:lvlText w:val="[%1]"/>
      <w:lvlJc w:val="left"/>
      <w:pPr>
        <w:ind w:left="0" w:firstLine="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0"/>
  </w:num>
  <w:num w:numId="3">
    <w:abstractNumId w:val="6"/>
    <w:lvlOverride w:ilvl="0">
      <w:lvl w:ilvl="0">
        <w:start w:val="1"/>
        <w:numFmt w:val="decimal"/>
        <w:lvlText w:val="%1"/>
        <w:lvlJc w:val="left"/>
        <w:pPr>
          <w:ind w:left="425" w:hanging="425"/>
        </w:pPr>
        <w:rPr>
          <w:rFonts w:hint="eastAsia"/>
          <w:sz w:val="28"/>
          <w:szCs w:val="28"/>
        </w:rPr>
      </w:lvl>
    </w:lvlOverride>
    <w:lvlOverride w:ilvl="1">
      <w:lvl w:ilvl="1">
        <w:start w:val="1"/>
        <w:numFmt w:val="decimal"/>
        <w:lvlText w:val="%1.%2"/>
        <w:lvlJc w:val="left"/>
        <w:pPr>
          <w:ind w:left="0" w:firstLine="0"/>
        </w:pPr>
        <w:rPr>
          <w:rFonts w:hint="eastAsia"/>
        </w:rPr>
      </w:lvl>
    </w:lvlOverride>
    <w:lvlOverride w:ilvl="2">
      <w:lvl w:ilvl="2">
        <w:start w:val="1"/>
        <w:numFmt w:val="decimal"/>
        <w:suff w:val="space"/>
        <w:lvlText w:val="%1.%2.%3"/>
        <w:lvlJc w:val="left"/>
        <w:pPr>
          <w:ind w:left="0" w:firstLine="0"/>
        </w:pPr>
        <w:rPr>
          <w:rFonts w:hint="eastAsia"/>
          <w:sz w:val="21"/>
          <w:szCs w:val="21"/>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4">
    <w:abstractNumId w:val="6"/>
    <w:lvlOverride w:ilvl="0">
      <w:lvl w:ilvl="0">
        <w:start w:val="1"/>
        <w:numFmt w:val="decimal"/>
        <w:lvlText w:val="%1"/>
        <w:lvlJc w:val="left"/>
        <w:pPr>
          <w:ind w:left="425" w:hanging="425"/>
        </w:pPr>
        <w:rPr>
          <w:rFonts w:hint="eastAsia"/>
          <w:sz w:val="28"/>
          <w:szCs w:val="28"/>
        </w:rPr>
      </w:lvl>
    </w:lvlOverride>
    <w:lvlOverride w:ilvl="1">
      <w:lvl w:ilvl="1">
        <w:start w:val="1"/>
        <w:numFmt w:val="decimal"/>
        <w:lvlText w:val="%1.%2"/>
        <w:lvlJc w:val="left"/>
        <w:pPr>
          <w:ind w:left="0" w:firstLine="0"/>
        </w:pPr>
        <w:rPr>
          <w:rFonts w:hint="eastAsia"/>
        </w:rPr>
      </w:lvl>
    </w:lvlOverride>
    <w:lvlOverride w:ilvl="2">
      <w:lvl w:ilvl="2">
        <w:start w:val="1"/>
        <w:numFmt w:val="decimal"/>
        <w:suff w:val="space"/>
        <w:lvlText w:val="%1.%2.%3"/>
        <w:lvlJc w:val="left"/>
        <w:pPr>
          <w:ind w:left="0" w:firstLine="0"/>
        </w:pPr>
        <w:rPr>
          <w:rFonts w:hint="eastAsia"/>
          <w:sz w:val="21"/>
          <w:szCs w:val="21"/>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5">
    <w:abstractNumId w:val="4"/>
  </w:num>
  <w:num w:numId="6">
    <w:abstractNumId w:val="4"/>
  </w:num>
  <w:num w:numId="7">
    <w:abstractNumId w:val="4"/>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4"/>
  </w:num>
  <w:num w:numId="21">
    <w:abstractNumId w:val="4"/>
  </w:num>
  <w:num w:numId="22">
    <w:abstractNumId w:val="4"/>
  </w:num>
  <w:num w:numId="23">
    <w:abstractNumId w:val="8"/>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3"/>
  </w:num>
  <w:num w:numId="40">
    <w:abstractNumId w:val="5"/>
  </w:num>
  <w:num w:numId="41">
    <w:abstractNumId w:val="7"/>
  </w:num>
  <w:num w:numId="4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42A"/>
    <w:rsid w:val="00010A7C"/>
    <w:rsid w:val="00012302"/>
    <w:rsid w:val="000240E6"/>
    <w:rsid w:val="000307E2"/>
    <w:rsid w:val="00042012"/>
    <w:rsid w:val="000479B5"/>
    <w:rsid w:val="00055B70"/>
    <w:rsid w:val="00094FB2"/>
    <w:rsid w:val="00096C46"/>
    <w:rsid w:val="000A1721"/>
    <w:rsid w:val="000A30D0"/>
    <w:rsid w:val="000A6218"/>
    <w:rsid w:val="000B2178"/>
    <w:rsid w:val="000D7F6C"/>
    <w:rsid w:val="000E1527"/>
    <w:rsid w:val="000F3CB0"/>
    <w:rsid w:val="001350A2"/>
    <w:rsid w:val="00137FAB"/>
    <w:rsid w:val="00144DFE"/>
    <w:rsid w:val="001547D5"/>
    <w:rsid w:val="001703D4"/>
    <w:rsid w:val="001816BE"/>
    <w:rsid w:val="00186215"/>
    <w:rsid w:val="00186C36"/>
    <w:rsid w:val="001B4BE3"/>
    <w:rsid w:val="001D217E"/>
    <w:rsid w:val="001F67D4"/>
    <w:rsid w:val="002109B4"/>
    <w:rsid w:val="0022621B"/>
    <w:rsid w:val="00233703"/>
    <w:rsid w:val="00235816"/>
    <w:rsid w:val="00252FD0"/>
    <w:rsid w:val="00266ECF"/>
    <w:rsid w:val="002746F4"/>
    <w:rsid w:val="00274B34"/>
    <w:rsid w:val="002A1595"/>
    <w:rsid w:val="002A5512"/>
    <w:rsid w:val="002A7ED0"/>
    <w:rsid w:val="002D6428"/>
    <w:rsid w:val="00314101"/>
    <w:rsid w:val="00321FA2"/>
    <w:rsid w:val="00323BE4"/>
    <w:rsid w:val="0032665B"/>
    <w:rsid w:val="00334234"/>
    <w:rsid w:val="00370EFA"/>
    <w:rsid w:val="00384132"/>
    <w:rsid w:val="003858A8"/>
    <w:rsid w:val="00387566"/>
    <w:rsid w:val="00392E1A"/>
    <w:rsid w:val="00393884"/>
    <w:rsid w:val="003A4213"/>
    <w:rsid w:val="003B7523"/>
    <w:rsid w:val="003C0121"/>
    <w:rsid w:val="003C59EF"/>
    <w:rsid w:val="003C6ADA"/>
    <w:rsid w:val="003D3B01"/>
    <w:rsid w:val="003F361F"/>
    <w:rsid w:val="004027C4"/>
    <w:rsid w:val="00405754"/>
    <w:rsid w:val="00407F41"/>
    <w:rsid w:val="00421159"/>
    <w:rsid w:val="00434D65"/>
    <w:rsid w:val="00443B88"/>
    <w:rsid w:val="00463055"/>
    <w:rsid w:val="00476036"/>
    <w:rsid w:val="00487DBE"/>
    <w:rsid w:val="004B5454"/>
    <w:rsid w:val="004C3DC8"/>
    <w:rsid w:val="004D21BD"/>
    <w:rsid w:val="004D734F"/>
    <w:rsid w:val="004E2912"/>
    <w:rsid w:val="004E4053"/>
    <w:rsid w:val="00501B7A"/>
    <w:rsid w:val="005030A4"/>
    <w:rsid w:val="00521821"/>
    <w:rsid w:val="00523E1C"/>
    <w:rsid w:val="00525D2E"/>
    <w:rsid w:val="005376B6"/>
    <w:rsid w:val="00557652"/>
    <w:rsid w:val="00562B1A"/>
    <w:rsid w:val="00567B8D"/>
    <w:rsid w:val="00571A93"/>
    <w:rsid w:val="00571ABF"/>
    <w:rsid w:val="005816AC"/>
    <w:rsid w:val="00594791"/>
    <w:rsid w:val="005A47DB"/>
    <w:rsid w:val="005A53BB"/>
    <w:rsid w:val="005B137A"/>
    <w:rsid w:val="005D026C"/>
    <w:rsid w:val="005E257E"/>
    <w:rsid w:val="005F197D"/>
    <w:rsid w:val="005F4AE7"/>
    <w:rsid w:val="006020EA"/>
    <w:rsid w:val="00603A25"/>
    <w:rsid w:val="006138D0"/>
    <w:rsid w:val="00614CEC"/>
    <w:rsid w:val="00621018"/>
    <w:rsid w:val="00630CC7"/>
    <w:rsid w:val="0063254B"/>
    <w:rsid w:val="00636790"/>
    <w:rsid w:val="00641638"/>
    <w:rsid w:val="0064628B"/>
    <w:rsid w:val="00650977"/>
    <w:rsid w:val="00661F24"/>
    <w:rsid w:val="00662A57"/>
    <w:rsid w:val="00684FFB"/>
    <w:rsid w:val="0069442A"/>
    <w:rsid w:val="00695A9D"/>
    <w:rsid w:val="006973F4"/>
    <w:rsid w:val="006A0224"/>
    <w:rsid w:val="006A2DBC"/>
    <w:rsid w:val="006A7F33"/>
    <w:rsid w:val="006C083E"/>
    <w:rsid w:val="006C3AE5"/>
    <w:rsid w:val="006C64E6"/>
    <w:rsid w:val="006C7C15"/>
    <w:rsid w:val="006F5939"/>
    <w:rsid w:val="006F6563"/>
    <w:rsid w:val="0071067A"/>
    <w:rsid w:val="0071296D"/>
    <w:rsid w:val="00717198"/>
    <w:rsid w:val="0072163E"/>
    <w:rsid w:val="0074102A"/>
    <w:rsid w:val="00743933"/>
    <w:rsid w:val="00753BA4"/>
    <w:rsid w:val="00760C43"/>
    <w:rsid w:val="007848F0"/>
    <w:rsid w:val="007B0998"/>
    <w:rsid w:val="007C5CBB"/>
    <w:rsid w:val="007D030B"/>
    <w:rsid w:val="007D4E6C"/>
    <w:rsid w:val="007E0997"/>
    <w:rsid w:val="007E7381"/>
    <w:rsid w:val="007F2D18"/>
    <w:rsid w:val="007F511B"/>
    <w:rsid w:val="00803651"/>
    <w:rsid w:val="0081126D"/>
    <w:rsid w:val="0081173C"/>
    <w:rsid w:val="008311D8"/>
    <w:rsid w:val="008457D5"/>
    <w:rsid w:val="00855024"/>
    <w:rsid w:val="00862E48"/>
    <w:rsid w:val="008760C0"/>
    <w:rsid w:val="00881BC3"/>
    <w:rsid w:val="008E22AB"/>
    <w:rsid w:val="008E55A1"/>
    <w:rsid w:val="009138E2"/>
    <w:rsid w:val="00921F65"/>
    <w:rsid w:val="00931BDE"/>
    <w:rsid w:val="00943C3A"/>
    <w:rsid w:val="00947757"/>
    <w:rsid w:val="0098551F"/>
    <w:rsid w:val="009A073B"/>
    <w:rsid w:val="009B6C74"/>
    <w:rsid w:val="009C21CA"/>
    <w:rsid w:val="009E0A92"/>
    <w:rsid w:val="009E4654"/>
    <w:rsid w:val="00A00B49"/>
    <w:rsid w:val="00A16922"/>
    <w:rsid w:val="00A246C6"/>
    <w:rsid w:val="00A25638"/>
    <w:rsid w:val="00A37FB2"/>
    <w:rsid w:val="00A426FF"/>
    <w:rsid w:val="00A54A45"/>
    <w:rsid w:val="00A70DD6"/>
    <w:rsid w:val="00A72409"/>
    <w:rsid w:val="00A7529C"/>
    <w:rsid w:val="00A933E0"/>
    <w:rsid w:val="00AA35C4"/>
    <w:rsid w:val="00AB6B7D"/>
    <w:rsid w:val="00AD3DFE"/>
    <w:rsid w:val="00AD5C53"/>
    <w:rsid w:val="00AD61FA"/>
    <w:rsid w:val="00AE131D"/>
    <w:rsid w:val="00AE3B8A"/>
    <w:rsid w:val="00AF5594"/>
    <w:rsid w:val="00AF7CAD"/>
    <w:rsid w:val="00B0502B"/>
    <w:rsid w:val="00B101C8"/>
    <w:rsid w:val="00B142B8"/>
    <w:rsid w:val="00B453DA"/>
    <w:rsid w:val="00B6520B"/>
    <w:rsid w:val="00B70443"/>
    <w:rsid w:val="00B72C2C"/>
    <w:rsid w:val="00B86B02"/>
    <w:rsid w:val="00BA0FE3"/>
    <w:rsid w:val="00BB2BD2"/>
    <w:rsid w:val="00BC6AF6"/>
    <w:rsid w:val="00BD0933"/>
    <w:rsid w:val="00BF5A1F"/>
    <w:rsid w:val="00C07E01"/>
    <w:rsid w:val="00C20181"/>
    <w:rsid w:val="00C24943"/>
    <w:rsid w:val="00C35233"/>
    <w:rsid w:val="00C6049A"/>
    <w:rsid w:val="00C67A79"/>
    <w:rsid w:val="00C71EB3"/>
    <w:rsid w:val="00C80FA2"/>
    <w:rsid w:val="00C8484D"/>
    <w:rsid w:val="00C84DB5"/>
    <w:rsid w:val="00CA2ED0"/>
    <w:rsid w:val="00CB633F"/>
    <w:rsid w:val="00CB6469"/>
    <w:rsid w:val="00CC0FA9"/>
    <w:rsid w:val="00CC467A"/>
    <w:rsid w:val="00CC4ECF"/>
    <w:rsid w:val="00CD0FE2"/>
    <w:rsid w:val="00CF4123"/>
    <w:rsid w:val="00CF49DB"/>
    <w:rsid w:val="00CF639F"/>
    <w:rsid w:val="00CF7F70"/>
    <w:rsid w:val="00D12FCA"/>
    <w:rsid w:val="00D21A3E"/>
    <w:rsid w:val="00D40D6B"/>
    <w:rsid w:val="00D517E7"/>
    <w:rsid w:val="00D51F74"/>
    <w:rsid w:val="00D52830"/>
    <w:rsid w:val="00D81D60"/>
    <w:rsid w:val="00D8597C"/>
    <w:rsid w:val="00D87E39"/>
    <w:rsid w:val="00DA33FF"/>
    <w:rsid w:val="00DA43A3"/>
    <w:rsid w:val="00DA6FC3"/>
    <w:rsid w:val="00DA7145"/>
    <w:rsid w:val="00DD070C"/>
    <w:rsid w:val="00DD0CD6"/>
    <w:rsid w:val="00DD36B9"/>
    <w:rsid w:val="00DD7C34"/>
    <w:rsid w:val="00DE698F"/>
    <w:rsid w:val="00DF2664"/>
    <w:rsid w:val="00E2538F"/>
    <w:rsid w:val="00E670C4"/>
    <w:rsid w:val="00E71D60"/>
    <w:rsid w:val="00E85A24"/>
    <w:rsid w:val="00EB056D"/>
    <w:rsid w:val="00EC44CF"/>
    <w:rsid w:val="00EC6E2A"/>
    <w:rsid w:val="00ED2115"/>
    <w:rsid w:val="00EE0E8C"/>
    <w:rsid w:val="00F04A30"/>
    <w:rsid w:val="00F068B4"/>
    <w:rsid w:val="00F2625B"/>
    <w:rsid w:val="00F3229E"/>
    <w:rsid w:val="00F33C03"/>
    <w:rsid w:val="00F41313"/>
    <w:rsid w:val="00F44430"/>
    <w:rsid w:val="00F52796"/>
    <w:rsid w:val="00F657D8"/>
    <w:rsid w:val="00F67A2B"/>
    <w:rsid w:val="00F73E9B"/>
    <w:rsid w:val="00F819B7"/>
    <w:rsid w:val="00FA35BD"/>
    <w:rsid w:val="00FA52CE"/>
    <w:rsid w:val="00FA75FF"/>
    <w:rsid w:val="00FB2C98"/>
    <w:rsid w:val="00FB423D"/>
    <w:rsid w:val="00FC28DD"/>
    <w:rsid w:val="00FC6A9E"/>
    <w:rsid w:val="00FD75AC"/>
    <w:rsid w:val="00FE1181"/>
    <w:rsid w:val="00FF0DA2"/>
    <w:rsid w:val="00FF3F47"/>
    <w:rsid w:val="00FF4719"/>
    <w:rsid w:val="00FF75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9428C1"/>
  <w15:chartTrackingRefBased/>
  <w15:docId w15:val="{014E3239-CAC4-4C5C-8E26-8D8F7667E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iPriority="0"/>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iPriority="0"/>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iPriority="0"/>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uiPriority="31" w:qFormat="1"/>
    <w:lsdException w:name="Intense Reference" w:uiPriority="32" w:qFormat="1"/>
    <w:lsdException w:name="Book Title"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0B49"/>
    <w:pPr>
      <w:widowControl w:val="0"/>
      <w:spacing w:line="360" w:lineRule="auto"/>
      <w:ind w:firstLineChars="200" w:firstLine="200"/>
      <w:jc w:val="both"/>
    </w:pPr>
    <w:rPr>
      <w:rFonts w:ascii="Times New Roman" w:eastAsia="宋体" w:hAnsi="Times New Roman" w:cs="Times New Roman"/>
      <w:sz w:val="24"/>
      <w:szCs w:val="24"/>
    </w:rPr>
  </w:style>
  <w:style w:type="paragraph" w:styleId="1">
    <w:name w:val="heading 1"/>
    <w:aliases w:val="标题样式一"/>
    <w:next w:val="a"/>
    <w:link w:val="10"/>
    <w:uiPriority w:val="9"/>
    <w:qFormat/>
    <w:rsid w:val="00F2625B"/>
    <w:pPr>
      <w:keepNext/>
      <w:keepLines/>
      <w:numPr>
        <w:numId w:val="1"/>
      </w:numPr>
      <w:pBdr>
        <w:bottom w:val="single" w:sz="8" w:space="0" w:color="D9E2F3" w:themeColor="accent1" w:themeTint="33"/>
      </w:pBdr>
      <w:spacing w:after="200" w:line="300" w:lineRule="auto"/>
      <w:outlineLvl w:val="0"/>
    </w:pPr>
    <w:rPr>
      <w:rFonts w:asciiTheme="majorHAnsi" w:eastAsia="Microsoft YaHei UI" w:hAnsiTheme="majorHAnsi" w:cstheme="majorBidi"/>
      <w:color w:val="4472C4" w:themeColor="accent1"/>
      <w:kern w:val="0"/>
      <w:sz w:val="36"/>
      <w:szCs w:val="36"/>
      <w:lang w:eastAsia="ja-JP"/>
    </w:rPr>
  </w:style>
  <w:style w:type="paragraph" w:styleId="2">
    <w:name w:val="heading 2"/>
    <w:basedOn w:val="a"/>
    <w:next w:val="a"/>
    <w:link w:val="20"/>
    <w:uiPriority w:val="9"/>
    <w:semiHidden/>
    <w:qFormat/>
    <w:rsid w:val="00F2625B"/>
    <w:pPr>
      <w:keepNext/>
      <w:keepLines/>
      <w:numPr>
        <w:ilvl w:val="1"/>
        <w:numId w:val="1"/>
      </w:numPr>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qFormat/>
    <w:rsid w:val="00F2625B"/>
    <w:pPr>
      <w:keepNext/>
      <w:keepLines/>
      <w:numPr>
        <w:ilvl w:val="2"/>
        <w:numId w:val="1"/>
      </w:numPr>
      <w:spacing w:before="260" w:after="260" w:line="416" w:lineRule="auto"/>
      <w:outlineLvl w:val="2"/>
    </w:pPr>
    <w:rPr>
      <w:b/>
      <w:bCs/>
      <w:sz w:val="32"/>
      <w:szCs w:val="32"/>
    </w:rPr>
  </w:style>
  <w:style w:type="paragraph" w:styleId="4">
    <w:name w:val="heading 4"/>
    <w:basedOn w:val="a"/>
    <w:next w:val="a"/>
    <w:link w:val="40"/>
    <w:uiPriority w:val="9"/>
    <w:semiHidden/>
    <w:qFormat/>
    <w:rsid w:val="00F2625B"/>
    <w:pPr>
      <w:keepNext/>
      <w:keepLines/>
      <w:numPr>
        <w:ilvl w:val="3"/>
        <w:numId w:val="1"/>
      </w:numPr>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aliases w:val="标题样式一 字符"/>
    <w:basedOn w:val="a0"/>
    <w:link w:val="1"/>
    <w:uiPriority w:val="9"/>
    <w:qFormat/>
    <w:rsid w:val="00F2625B"/>
    <w:rPr>
      <w:rFonts w:asciiTheme="majorHAnsi" w:eastAsia="Microsoft YaHei UI" w:hAnsiTheme="majorHAnsi" w:cstheme="majorBidi"/>
      <w:color w:val="4472C4" w:themeColor="accent1"/>
      <w:kern w:val="0"/>
      <w:sz w:val="36"/>
      <w:szCs w:val="36"/>
      <w:lang w:eastAsia="ja-JP"/>
    </w:rPr>
  </w:style>
  <w:style w:type="paragraph" w:customStyle="1" w:styleId="APA3">
    <w:name w:val="APA标题"/>
    <w:basedOn w:val="a"/>
    <w:next w:val="APA4"/>
    <w:link w:val="APA5"/>
    <w:uiPriority w:val="3"/>
    <w:qFormat/>
    <w:rsid w:val="00A933E0"/>
    <w:pPr>
      <w:ind w:firstLineChars="0" w:firstLine="0"/>
      <w:jc w:val="center"/>
    </w:pPr>
    <w:rPr>
      <w:sz w:val="36"/>
      <w:szCs w:val="36"/>
    </w:rPr>
  </w:style>
  <w:style w:type="paragraph" w:customStyle="1" w:styleId="APA">
    <w:name w:val="APA一级标题"/>
    <w:basedOn w:val="a3"/>
    <w:next w:val="a"/>
    <w:link w:val="APA6"/>
    <w:qFormat/>
    <w:rsid w:val="00E85A24"/>
    <w:pPr>
      <w:numPr>
        <w:numId w:val="14"/>
      </w:numPr>
      <w:ind w:firstLineChars="0" w:firstLine="0"/>
      <w:jc w:val="left"/>
      <w:outlineLvl w:val="0"/>
    </w:pPr>
    <w:rPr>
      <w:b/>
      <w:bCs/>
      <w:color w:val="000000" w:themeColor="text1"/>
      <w:sz w:val="30"/>
      <w:szCs w:val="28"/>
    </w:rPr>
  </w:style>
  <w:style w:type="character" w:customStyle="1" w:styleId="APA6">
    <w:name w:val="APA一级标题 字符"/>
    <w:basedOn w:val="APA7"/>
    <w:link w:val="APA"/>
    <w:rsid w:val="00E85A24"/>
    <w:rPr>
      <w:rFonts w:ascii="Times New Roman" w:eastAsia="宋体" w:hAnsi="Times New Roman" w:cs="Times New Roman"/>
      <w:b/>
      <w:bCs/>
      <w:color w:val="000000" w:themeColor="text1"/>
      <w:sz w:val="30"/>
      <w:szCs w:val="28"/>
    </w:rPr>
  </w:style>
  <w:style w:type="paragraph" w:styleId="a3">
    <w:name w:val="List Paragraph"/>
    <w:basedOn w:val="a"/>
    <w:uiPriority w:val="34"/>
    <w:qFormat/>
    <w:rsid w:val="00F2625B"/>
    <w:pPr>
      <w:ind w:firstLine="420"/>
    </w:pPr>
  </w:style>
  <w:style w:type="paragraph" w:customStyle="1" w:styleId="APA1">
    <w:name w:val="APA三级标题"/>
    <w:basedOn w:val="a3"/>
    <w:next w:val="APA8"/>
    <w:link w:val="APA9"/>
    <w:uiPriority w:val="1"/>
    <w:qFormat/>
    <w:rsid w:val="00E85A24"/>
    <w:pPr>
      <w:numPr>
        <w:ilvl w:val="2"/>
        <w:numId w:val="14"/>
      </w:numPr>
      <w:ind w:left="0" w:firstLineChars="0" w:firstLine="0"/>
      <w:jc w:val="left"/>
      <w:outlineLvl w:val="2"/>
    </w:pPr>
    <w:rPr>
      <w:b/>
      <w:bCs/>
      <w:color w:val="000000" w:themeColor="text1"/>
      <w:szCs w:val="20"/>
    </w:rPr>
  </w:style>
  <w:style w:type="character" w:customStyle="1" w:styleId="APA9">
    <w:name w:val="APA三级标题 字符"/>
    <w:basedOn w:val="30"/>
    <w:link w:val="APA1"/>
    <w:uiPriority w:val="1"/>
    <w:rsid w:val="00E85A24"/>
    <w:rPr>
      <w:rFonts w:ascii="Times New Roman" w:eastAsia="宋体" w:hAnsi="Times New Roman" w:cs="Times New Roman"/>
      <w:b/>
      <w:bCs/>
      <w:color w:val="000000" w:themeColor="text1"/>
      <w:sz w:val="24"/>
      <w:szCs w:val="20"/>
    </w:rPr>
  </w:style>
  <w:style w:type="paragraph" w:customStyle="1" w:styleId="APA0">
    <w:name w:val="APA二级标题"/>
    <w:basedOn w:val="a3"/>
    <w:next w:val="APA8"/>
    <w:link w:val="APAa"/>
    <w:uiPriority w:val="1"/>
    <w:qFormat/>
    <w:rsid w:val="00E85A24"/>
    <w:pPr>
      <w:numPr>
        <w:ilvl w:val="1"/>
        <w:numId w:val="14"/>
      </w:numPr>
      <w:ind w:firstLineChars="0" w:firstLine="0"/>
      <w:jc w:val="left"/>
      <w:outlineLvl w:val="1"/>
    </w:pPr>
    <w:rPr>
      <w:b/>
      <w:bCs/>
      <w:color w:val="000000" w:themeColor="text1"/>
      <w:sz w:val="28"/>
    </w:rPr>
  </w:style>
  <w:style w:type="character" w:customStyle="1" w:styleId="APAa">
    <w:name w:val="APA二级标题 字符"/>
    <w:basedOn w:val="a0"/>
    <w:link w:val="APA0"/>
    <w:uiPriority w:val="1"/>
    <w:rsid w:val="00E85A24"/>
    <w:rPr>
      <w:rFonts w:ascii="Times New Roman" w:eastAsia="宋体" w:hAnsi="Times New Roman" w:cs="Times New Roman"/>
      <w:b/>
      <w:bCs/>
      <w:color w:val="000000" w:themeColor="text1"/>
      <w:sz w:val="28"/>
      <w:szCs w:val="24"/>
    </w:rPr>
  </w:style>
  <w:style w:type="paragraph" w:customStyle="1" w:styleId="APAb">
    <w:name w:val="APA参考文献"/>
    <w:basedOn w:val="a"/>
    <w:link w:val="APAc"/>
    <w:uiPriority w:val="2"/>
    <w:qFormat/>
    <w:rsid w:val="002A1595"/>
    <w:pPr>
      <w:widowControl/>
      <w:ind w:left="360" w:hangingChars="200" w:hanging="360"/>
      <w:jc w:val="left"/>
    </w:pPr>
    <w:rPr>
      <w:rFonts w:cs="宋体"/>
      <w:color w:val="000000" w:themeColor="text1"/>
      <w:kern w:val="0"/>
      <w:sz w:val="18"/>
    </w:rPr>
  </w:style>
  <w:style w:type="character" w:customStyle="1" w:styleId="APAc">
    <w:name w:val="APA参考文献 字符"/>
    <w:basedOn w:val="a0"/>
    <w:link w:val="APAb"/>
    <w:uiPriority w:val="2"/>
    <w:rsid w:val="002A1595"/>
    <w:rPr>
      <w:rFonts w:ascii="Times New Roman" w:eastAsia="宋体" w:hAnsi="Times New Roman" w:cs="宋体"/>
      <w:color w:val="000000" w:themeColor="text1"/>
      <w:kern w:val="0"/>
      <w:sz w:val="18"/>
      <w:szCs w:val="24"/>
    </w:rPr>
  </w:style>
  <w:style w:type="paragraph" w:customStyle="1" w:styleId="APAd">
    <w:name w:val="APA主标题"/>
    <w:basedOn w:val="a"/>
    <w:autoRedefine/>
    <w:semiHidden/>
    <w:rsid w:val="00A933E0"/>
    <w:pPr>
      <w:ind w:firstLineChars="0" w:firstLine="0"/>
    </w:pPr>
    <w:rPr>
      <w:rFonts w:eastAsia="黑体"/>
      <w:sz w:val="36"/>
    </w:rPr>
  </w:style>
  <w:style w:type="paragraph" w:customStyle="1" w:styleId="APA8">
    <w:name w:val="APA正文"/>
    <w:basedOn w:val="a"/>
    <w:link w:val="APAe"/>
    <w:uiPriority w:val="1"/>
    <w:qFormat/>
    <w:rsid w:val="00E85A24"/>
    <w:rPr>
      <w:bCs/>
      <w:color w:val="000000" w:themeColor="text1"/>
      <w:szCs w:val="20"/>
    </w:rPr>
  </w:style>
  <w:style w:type="character" w:customStyle="1" w:styleId="APAe">
    <w:name w:val="APA正文 字符"/>
    <w:basedOn w:val="APA6"/>
    <w:link w:val="APA8"/>
    <w:uiPriority w:val="1"/>
    <w:rsid w:val="00E85A24"/>
    <w:rPr>
      <w:rFonts w:ascii="Times New Roman" w:eastAsia="宋体" w:hAnsi="Times New Roman" w:cs="Times New Roman"/>
      <w:b w:val="0"/>
      <w:bCs/>
      <w:color w:val="000000" w:themeColor="text1"/>
      <w:sz w:val="24"/>
      <w:szCs w:val="20"/>
    </w:rPr>
  </w:style>
  <w:style w:type="character" w:customStyle="1" w:styleId="20">
    <w:name w:val="标题 2 字符"/>
    <w:basedOn w:val="a0"/>
    <w:link w:val="2"/>
    <w:uiPriority w:val="9"/>
    <w:semiHidden/>
    <w:rsid w:val="00F2625B"/>
    <w:rPr>
      <w:rFonts w:asciiTheme="majorHAnsi" w:eastAsiaTheme="majorEastAsia" w:hAnsiTheme="majorHAnsi" w:cstheme="majorBidi"/>
      <w:b/>
      <w:bCs/>
      <w:sz w:val="32"/>
      <w:szCs w:val="32"/>
    </w:rPr>
  </w:style>
  <w:style w:type="character" w:customStyle="1" w:styleId="30">
    <w:name w:val="标题 3 字符"/>
    <w:basedOn w:val="a0"/>
    <w:link w:val="3"/>
    <w:uiPriority w:val="9"/>
    <w:rsid w:val="00F2625B"/>
    <w:rPr>
      <w:rFonts w:ascii="Times" w:eastAsia="宋体" w:hAnsi="Times"/>
      <w:b/>
      <w:bCs/>
      <w:sz w:val="32"/>
      <w:szCs w:val="32"/>
    </w:rPr>
  </w:style>
  <w:style w:type="character" w:customStyle="1" w:styleId="40">
    <w:name w:val="标题 4 字符"/>
    <w:basedOn w:val="a0"/>
    <w:link w:val="4"/>
    <w:uiPriority w:val="9"/>
    <w:semiHidden/>
    <w:rsid w:val="00F2625B"/>
    <w:rPr>
      <w:rFonts w:asciiTheme="majorHAnsi" w:eastAsiaTheme="majorEastAsia" w:hAnsiTheme="majorHAnsi" w:cstheme="majorBidi"/>
      <w:b/>
      <w:bCs/>
      <w:sz w:val="28"/>
      <w:szCs w:val="28"/>
    </w:rPr>
  </w:style>
  <w:style w:type="paragraph" w:customStyle="1" w:styleId="APA4">
    <w:name w:val="APA作者名"/>
    <w:basedOn w:val="APA3"/>
    <w:next w:val="APA8"/>
    <w:link w:val="APA7"/>
    <w:uiPriority w:val="3"/>
    <w:qFormat/>
    <w:rsid w:val="00A933E0"/>
    <w:rPr>
      <w:rFonts w:eastAsia="仿宋"/>
      <w:sz w:val="28"/>
    </w:rPr>
  </w:style>
  <w:style w:type="character" w:customStyle="1" w:styleId="APA7">
    <w:name w:val="APA作者名 字符"/>
    <w:basedOn w:val="APA5"/>
    <w:link w:val="APA4"/>
    <w:uiPriority w:val="3"/>
    <w:rsid w:val="00AE131D"/>
    <w:rPr>
      <w:rFonts w:ascii="Times New Roman" w:eastAsia="仿宋" w:hAnsi="Times New Roman"/>
      <w:sz w:val="28"/>
      <w:szCs w:val="36"/>
    </w:rPr>
  </w:style>
  <w:style w:type="paragraph" w:styleId="a4">
    <w:name w:val="header"/>
    <w:basedOn w:val="a"/>
    <w:link w:val="a5"/>
    <w:uiPriority w:val="99"/>
    <w:rsid w:val="00F2625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F2625B"/>
    <w:rPr>
      <w:sz w:val="18"/>
      <w:szCs w:val="18"/>
    </w:rPr>
  </w:style>
  <w:style w:type="paragraph" w:styleId="a6">
    <w:name w:val="footer"/>
    <w:basedOn w:val="a"/>
    <w:link w:val="a7"/>
    <w:uiPriority w:val="99"/>
    <w:rsid w:val="00F2625B"/>
    <w:pPr>
      <w:tabs>
        <w:tab w:val="center" w:pos="4153"/>
        <w:tab w:val="right" w:pos="8306"/>
      </w:tabs>
      <w:snapToGrid w:val="0"/>
      <w:jc w:val="left"/>
    </w:pPr>
    <w:rPr>
      <w:sz w:val="18"/>
      <w:szCs w:val="18"/>
    </w:rPr>
  </w:style>
  <w:style w:type="character" w:customStyle="1" w:styleId="a7">
    <w:name w:val="页脚 字符"/>
    <w:basedOn w:val="a0"/>
    <w:link w:val="a6"/>
    <w:uiPriority w:val="99"/>
    <w:rsid w:val="00F2625B"/>
    <w:rPr>
      <w:sz w:val="18"/>
      <w:szCs w:val="18"/>
    </w:rPr>
  </w:style>
  <w:style w:type="paragraph" w:styleId="a8">
    <w:name w:val="No Spacing"/>
    <w:uiPriority w:val="6"/>
    <w:rsid w:val="00F2625B"/>
    <w:pPr>
      <w:widowControl w:val="0"/>
      <w:jc w:val="both"/>
    </w:pPr>
    <w:rPr>
      <w:szCs w:val="22"/>
    </w:rPr>
  </w:style>
  <w:style w:type="character" w:styleId="a9">
    <w:name w:val="Subtle Reference"/>
    <w:basedOn w:val="a0"/>
    <w:uiPriority w:val="31"/>
    <w:rsid w:val="00F2625B"/>
    <w:rPr>
      <w:smallCaps/>
      <w:color w:val="5A5A5A" w:themeColor="text1" w:themeTint="A5"/>
    </w:rPr>
  </w:style>
  <w:style w:type="character" w:styleId="aa">
    <w:name w:val="Intense Reference"/>
    <w:basedOn w:val="a0"/>
    <w:uiPriority w:val="32"/>
    <w:rsid w:val="00F2625B"/>
    <w:rPr>
      <w:b/>
      <w:bCs/>
      <w:smallCaps/>
      <w:color w:val="4472C4" w:themeColor="accent1"/>
      <w:spacing w:val="5"/>
    </w:rPr>
  </w:style>
  <w:style w:type="character" w:styleId="ab">
    <w:name w:val="Book Title"/>
    <w:basedOn w:val="a0"/>
    <w:uiPriority w:val="33"/>
    <w:rsid w:val="00F2625B"/>
    <w:rPr>
      <w:b/>
      <w:bCs/>
      <w:i/>
      <w:iCs/>
      <w:spacing w:val="5"/>
    </w:rPr>
  </w:style>
  <w:style w:type="character" w:customStyle="1" w:styleId="APA5">
    <w:name w:val="APA标题 字符"/>
    <w:basedOn w:val="a0"/>
    <w:link w:val="APA3"/>
    <w:uiPriority w:val="3"/>
    <w:rsid w:val="00AE131D"/>
    <w:rPr>
      <w:rFonts w:ascii="Times New Roman" w:eastAsia="宋体" w:hAnsi="Times New Roman"/>
      <w:sz w:val="36"/>
      <w:szCs w:val="36"/>
    </w:rPr>
  </w:style>
  <w:style w:type="numbering" w:customStyle="1" w:styleId="11">
    <w:name w:val="无列表1"/>
    <w:next w:val="a2"/>
    <w:semiHidden/>
    <w:rsid w:val="00F2625B"/>
  </w:style>
  <w:style w:type="character" w:customStyle="1" w:styleId="Char">
    <w:name w:val="页眉 Char"/>
    <w:uiPriority w:val="6"/>
    <w:rsid w:val="00F2625B"/>
    <w:rPr>
      <w:kern w:val="2"/>
      <w:sz w:val="18"/>
      <w:szCs w:val="18"/>
    </w:rPr>
  </w:style>
  <w:style w:type="character" w:customStyle="1" w:styleId="Char0">
    <w:name w:val="页脚 Char"/>
    <w:uiPriority w:val="6"/>
    <w:rsid w:val="00F2625B"/>
    <w:rPr>
      <w:kern w:val="2"/>
      <w:sz w:val="18"/>
      <w:szCs w:val="18"/>
    </w:rPr>
  </w:style>
  <w:style w:type="paragraph" w:styleId="12">
    <w:name w:val="index 1"/>
    <w:basedOn w:val="a"/>
    <w:next w:val="a"/>
    <w:autoRedefine/>
    <w:uiPriority w:val="6"/>
    <w:rsid w:val="00F2625B"/>
  </w:style>
  <w:style w:type="paragraph" w:styleId="13">
    <w:name w:val="toc 1"/>
    <w:basedOn w:val="a"/>
    <w:next w:val="a"/>
    <w:autoRedefine/>
    <w:uiPriority w:val="39"/>
    <w:rsid w:val="00F2625B"/>
    <w:pPr>
      <w:tabs>
        <w:tab w:val="right" w:leader="dot" w:pos="9060"/>
      </w:tabs>
    </w:pPr>
    <w:rPr>
      <w:bCs/>
      <w:noProof/>
      <w:sz w:val="28"/>
    </w:rPr>
  </w:style>
  <w:style w:type="paragraph" w:styleId="21">
    <w:name w:val="toc 2"/>
    <w:basedOn w:val="a"/>
    <w:next w:val="a"/>
    <w:autoRedefine/>
    <w:uiPriority w:val="39"/>
    <w:rsid w:val="00F2625B"/>
    <w:pPr>
      <w:tabs>
        <w:tab w:val="right" w:leader="dot" w:pos="9060"/>
      </w:tabs>
      <w:ind w:leftChars="200" w:left="420"/>
    </w:pPr>
    <w:rPr>
      <w:noProof/>
    </w:rPr>
  </w:style>
  <w:style w:type="paragraph" w:styleId="31">
    <w:name w:val="toc 3"/>
    <w:basedOn w:val="a"/>
    <w:next w:val="a"/>
    <w:autoRedefine/>
    <w:uiPriority w:val="39"/>
    <w:rsid w:val="00F2625B"/>
    <w:pPr>
      <w:ind w:leftChars="400" w:left="840"/>
    </w:pPr>
  </w:style>
  <w:style w:type="paragraph" w:styleId="ac">
    <w:name w:val="annotation text"/>
    <w:basedOn w:val="a"/>
    <w:link w:val="ad"/>
    <w:uiPriority w:val="6"/>
    <w:rsid w:val="00F2625B"/>
    <w:pPr>
      <w:jc w:val="left"/>
    </w:pPr>
  </w:style>
  <w:style w:type="character" w:customStyle="1" w:styleId="ad">
    <w:name w:val="批注文字 字符"/>
    <w:basedOn w:val="a0"/>
    <w:link w:val="ac"/>
    <w:uiPriority w:val="6"/>
    <w:rsid w:val="00AE131D"/>
    <w:rPr>
      <w:rFonts w:ascii="Times New Roman" w:eastAsia="宋体" w:hAnsi="Times New Roman" w:cs="Times New Roman"/>
      <w:szCs w:val="24"/>
    </w:rPr>
  </w:style>
  <w:style w:type="paragraph" w:styleId="ae">
    <w:name w:val="caption"/>
    <w:basedOn w:val="a"/>
    <w:next w:val="a"/>
    <w:uiPriority w:val="35"/>
    <w:semiHidden/>
    <w:qFormat/>
    <w:rsid w:val="00F2625B"/>
    <w:rPr>
      <w:rFonts w:asciiTheme="majorHAnsi" w:eastAsia="黑体" w:hAnsiTheme="majorHAnsi" w:cstheme="majorBidi"/>
      <w:sz w:val="20"/>
      <w:szCs w:val="20"/>
    </w:rPr>
  </w:style>
  <w:style w:type="character" w:styleId="af">
    <w:name w:val="annotation reference"/>
    <w:uiPriority w:val="6"/>
    <w:rsid w:val="00F2625B"/>
    <w:rPr>
      <w:sz w:val="21"/>
      <w:szCs w:val="21"/>
    </w:rPr>
  </w:style>
  <w:style w:type="character" w:styleId="af0">
    <w:name w:val="Hyperlink"/>
    <w:uiPriority w:val="99"/>
    <w:unhideWhenUsed/>
    <w:rsid w:val="00F2625B"/>
    <w:rPr>
      <w:color w:val="0000FF"/>
      <w:u w:val="single"/>
    </w:rPr>
  </w:style>
  <w:style w:type="character" w:styleId="af1">
    <w:name w:val="FollowedHyperlink"/>
    <w:uiPriority w:val="6"/>
    <w:rsid w:val="00F2625B"/>
    <w:rPr>
      <w:color w:val="954F72"/>
      <w:u w:val="single"/>
    </w:rPr>
  </w:style>
  <w:style w:type="table" w:styleId="af2">
    <w:name w:val="Table Grid"/>
    <w:basedOn w:val="a1"/>
    <w:uiPriority w:val="39"/>
    <w:rsid w:val="00F262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Placeholder Text"/>
    <w:basedOn w:val="a0"/>
    <w:uiPriority w:val="99"/>
    <w:semiHidden/>
    <w:rsid w:val="00F2625B"/>
    <w:rPr>
      <w:color w:val="808080"/>
    </w:rPr>
  </w:style>
  <w:style w:type="paragraph" w:styleId="TOC">
    <w:name w:val="TOC Heading"/>
    <w:basedOn w:val="1"/>
    <w:next w:val="a"/>
    <w:uiPriority w:val="39"/>
    <w:unhideWhenUsed/>
    <w:rsid w:val="00F2625B"/>
    <w:pPr>
      <w:numPr>
        <w:numId w:val="0"/>
      </w:numPr>
      <w:pBdr>
        <w:bottom w:val="none" w:sz="0" w:space="0" w:color="auto"/>
      </w:pBdr>
      <w:spacing w:before="240" w:after="0" w:line="259" w:lineRule="auto"/>
      <w:outlineLvl w:val="9"/>
    </w:pPr>
    <w:rPr>
      <w:rFonts w:eastAsiaTheme="majorEastAsia"/>
      <w:color w:val="2F5496" w:themeColor="accent1" w:themeShade="BF"/>
      <w:sz w:val="32"/>
      <w:szCs w:val="32"/>
      <w:lang w:eastAsia="zh-CN"/>
    </w:rPr>
  </w:style>
  <w:style w:type="character" w:customStyle="1" w:styleId="UnresolvedMention">
    <w:name w:val="Unresolved Mention"/>
    <w:uiPriority w:val="99"/>
    <w:semiHidden/>
    <w:unhideWhenUsed/>
    <w:rsid w:val="00F2625B"/>
    <w:rPr>
      <w:color w:val="605E5C"/>
      <w:shd w:val="clear" w:color="auto" w:fill="E1DFDD"/>
    </w:rPr>
  </w:style>
  <w:style w:type="paragraph" w:customStyle="1" w:styleId="APA2">
    <w:name w:val="APA四级标题"/>
    <w:basedOn w:val="APA8"/>
    <w:next w:val="APA8"/>
    <w:link w:val="APAf"/>
    <w:uiPriority w:val="2"/>
    <w:qFormat/>
    <w:rsid w:val="00E85A24"/>
    <w:pPr>
      <w:numPr>
        <w:ilvl w:val="3"/>
        <w:numId w:val="10"/>
      </w:numPr>
      <w:ind w:left="0" w:firstLineChars="0" w:firstLine="0"/>
      <w:jc w:val="left"/>
      <w:outlineLvl w:val="3"/>
    </w:pPr>
  </w:style>
  <w:style w:type="character" w:customStyle="1" w:styleId="APAf">
    <w:name w:val="APA四级标题 字符"/>
    <w:basedOn w:val="APAe"/>
    <w:link w:val="APA2"/>
    <w:uiPriority w:val="2"/>
    <w:rsid w:val="00E85A24"/>
    <w:rPr>
      <w:rFonts w:ascii="Times New Roman" w:eastAsia="宋体" w:hAnsi="Times New Roman" w:cs="Times New Roman"/>
      <w:b w:val="0"/>
      <w:bCs/>
      <w:color w:val="000000" w:themeColor="text1"/>
      <w:sz w:val="24"/>
      <w:szCs w:val="20"/>
    </w:rPr>
  </w:style>
  <w:style w:type="table" w:customStyle="1" w:styleId="14">
    <w:name w:val="网格型1"/>
    <w:basedOn w:val="a1"/>
    <w:next w:val="af2"/>
    <w:uiPriority w:val="39"/>
    <w:rsid w:val="00B86B02"/>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网格型2"/>
    <w:basedOn w:val="a1"/>
    <w:next w:val="af2"/>
    <w:uiPriority w:val="39"/>
    <w:rsid w:val="00B86B02"/>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annotation subject"/>
    <w:basedOn w:val="ac"/>
    <w:next w:val="ac"/>
    <w:link w:val="af5"/>
    <w:semiHidden/>
    <w:rsid w:val="00EB056D"/>
    <w:rPr>
      <w:b/>
      <w:bCs/>
    </w:rPr>
  </w:style>
  <w:style w:type="character" w:customStyle="1" w:styleId="af5">
    <w:name w:val="批注主题 字符"/>
    <w:basedOn w:val="ad"/>
    <w:link w:val="af4"/>
    <w:semiHidden/>
    <w:rsid w:val="00EB056D"/>
    <w:rPr>
      <w:rFonts w:ascii="Times New Roman" w:eastAsia="宋体" w:hAnsi="Times New Roman" w:cs="Times New Roman"/>
      <w:b/>
      <w:bCs/>
      <w:sz w:val="24"/>
      <w:szCs w:val="24"/>
    </w:rPr>
  </w:style>
  <w:style w:type="paragraph" w:styleId="af6">
    <w:name w:val="Normal (Web)"/>
    <w:basedOn w:val="a"/>
    <w:uiPriority w:val="99"/>
    <w:unhideWhenUsed/>
    <w:qFormat/>
    <w:rsid w:val="006A2DBC"/>
    <w:pPr>
      <w:widowControl/>
      <w:spacing w:before="100" w:beforeAutospacing="1" w:after="100" w:afterAutospacing="1" w:line="240" w:lineRule="auto"/>
      <w:ind w:firstLineChars="0" w:firstLine="0"/>
      <w:jc w:val="left"/>
    </w:pPr>
    <w:rPr>
      <w:rFonts w:ascii="宋体" w:hAnsi="宋体" w:cs="宋体"/>
      <w:kern w:val="0"/>
    </w:rPr>
  </w:style>
  <w:style w:type="character" w:styleId="af7">
    <w:name w:val="Emphasis"/>
    <w:basedOn w:val="a0"/>
    <w:uiPriority w:val="20"/>
    <w:qFormat/>
    <w:rsid w:val="000479B5"/>
    <w:rPr>
      <w:i/>
      <w:iCs/>
    </w:rPr>
  </w:style>
  <w:style w:type="character" w:customStyle="1" w:styleId="code">
    <w:name w:val="code"/>
    <w:basedOn w:val="a0"/>
    <w:rsid w:val="00F52796"/>
  </w:style>
  <w:style w:type="paragraph" w:styleId="af8">
    <w:name w:val="endnote text"/>
    <w:basedOn w:val="a"/>
    <w:link w:val="af9"/>
    <w:uiPriority w:val="99"/>
    <w:semiHidden/>
    <w:rsid w:val="00A246C6"/>
    <w:pPr>
      <w:snapToGrid w:val="0"/>
      <w:jc w:val="left"/>
    </w:pPr>
  </w:style>
  <w:style w:type="character" w:customStyle="1" w:styleId="af9">
    <w:name w:val="尾注文本 字符"/>
    <w:basedOn w:val="a0"/>
    <w:link w:val="af8"/>
    <w:uiPriority w:val="99"/>
    <w:semiHidden/>
    <w:rsid w:val="00A246C6"/>
    <w:rPr>
      <w:rFonts w:ascii="Times New Roman" w:eastAsia="宋体" w:hAnsi="Times New Roman" w:cs="Times New Roman"/>
      <w:sz w:val="24"/>
      <w:szCs w:val="24"/>
    </w:rPr>
  </w:style>
  <w:style w:type="character" w:styleId="afa">
    <w:name w:val="endnote reference"/>
    <w:basedOn w:val="a0"/>
    <w:uiPriority w:val="99"/>
    <w:semiHidden/>
    <w:rsid w:val="00A246C6"/>
    <w:rPr>
      <w:vertAlign w:val="superscript"/>
    </w:rPr>
  </w:style>
  <w:style w:type="paragraph" w:styleId="afb">
    <w:name w:val="footnote text"/>
    <w:basedOn w:val="a"/>
    <w:link w:val="afc"/>
    <w:uiPriority w:val="99"/>
    <w:semiHidden/>
    <w:rsid w:val="00A246C6"/>
    <w:pPr>
      <w:snapToGrid w:val="0"/>
      <w:jc w:val="left"/>
    </w:pPr>
    <w:rPr>
      <w:sz w:val="18"/>
      <w:szCs w:val="18"/>
    </w:rPr>
  </w:style>
  <w:style w:type="character" w:customStyle="1" w:styleId="afc">
    <w:name w:val="脚注文本 字符"/>
    <w:basedOn w:val="a0"/>
    <w:link w:val="afb"/>
    <w:uiPriority w:val="99"/>
    <w:semiHidden/>
    <w:rsid w:val="00A246C6"/>
    <w:rPr>
      <w:rFonts w:ascii="Times New Roman" w:eastAsia="宋体" w:hAnsi="Times New Roman" w:cs="Times New Roman"/>
      <w:sz w:val="18"/>
      <w:szCs w:val="18"/>
    </w:rPr>
  </w:style>
  <w:style w:type="character" w:styleId="afd">
    <w:name w:val="footnote reference"/>
    <w:basedOn w:val="a0"/>
    <w:uiPriority w:val="99"/>
    <w:semiHidden/>
    <w:rsid w:val="00A246C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999178">
      <w:bodyDiv w:val="1"/>
      <w:marLeft w:val="0"/>
      <w:marRight w:val="0"/>
      <w:marTop w:val="0"/>
      <w:marBottom w:val="0"/>
      <w:divBdr>
        <w:top w:val="none" w:sz="0" w:space="0" w:color="auto"/>
        <w:left w:val="none" w:sz="0" w:space="0" w:color="auto"/>
        <w:bottom w:val="none" w:sz="0" w:space="0" w:color="auto"/>
        <w:right w:val="none" w:sz="0" w:space="0" w:color="auto"/>
      </w:divBdr>
    </w:div>
    <w:div w:id="121971208">
      <w:bodyDiv w:val="1"/>
      <w:marLeft w:val="0"/>
      <w:marRight w:val="0"/>
      <w:marTop w:val="0"/>
      <w:marBottom w:val="0"/>
      <w:divBdr>
        <w:top w:val="none" w:sz="0" w:space="0" w:color="auto"/>
        <w:left w:val="none" w:sz="0" w:space="0" w:color="auto"/>
        <w:bottom w:val="none" w:sz="0" w:space="0" w:color="auto"/>
        <w:right w:val="none" w:sz="0" w:space="0" w:color="auto"/>
      </w:divBdr>
    </w:div>
    <w:div w:id="170461706">
      <w:bodyDiv w:val="1"/>
      <w:marLeft w:val="0"/>
      <w:marRight w:val="0"/>
      <w:marTop w:val="0"/>
      <w:marBottom w:val="0"/>
      <w:divBdr>
        <w:top w:val="none" w:sz="0" w:space="0" w:color="auto"/>
        <w:left w:val="none" w:sz="0" w:space="0" w:color="auto"/>
        <w:bottom w:val="none" w:sz="0" w:space="0" w:color="auto"/>
        <w:right w:val="none" w:sz="0" w:space="0" w:color="auto"/>
      </w:divBdr>
    </w:div>
    <w:div w:id="184489869">
      <w:bodyDiv w:val="1"/>
      <w:marLeft w:val="0"/>
      <w:marRight w:val="0"/>
      <w:marTop w:val="0"/>
      <w:marBottom w:val="0"/>
      <w:divBdr>
        <w:top w:val="none" w:sz="0" w:space="0" w:color="auto"/>
        <w:left w:val="none" w:sz="0" w:space="0" w:color="auto"/>
        <w:bottom w:val="none" w:sz="0" w:space="0" w:color="auto"/>
        <w:right w:val="none" w:sz="0" w:space="0" w:color="auto"/>
      </w:divBdr>
    </w:div>
    <w:div w:id="196503426">
      <w:bodyDiv w:val="1"/>
      <w:marLeft w:val="0"/>
      <w:marRight w:val="0"/>
      <w:marTop w:val="0"/>
      <w:marBottom w:val="0"/>
      <w:divBdr>
        <w:top w:val="none" w:sz="0" w:space="0" w:color="auto"/>
        <w:left w:val="none" w:sz="0" w:space="0" w:color="auto"/>
        <w:bottom w:val="none" w:sz="0" w:space="0" w:color="auto"/>
        <w:right w:val="none" w:sz="0" w:space="0" w:color="auto"/>
      </w:divBdr>
    </w:div>
    <w:div w:id="204683222">
      <w:bodyDiv w:val="1"/>
      <w:marLeft w:val="0"/>
      <w:marRight w:val="0"/>
      <w:marTop w:val="0"/>
      <w:marBottom w:val="0"/>
      <w:divBdr>
        <w:top w:val="none" w:sz="0" w:space="0" w:color="auto"/>
        <w:left w:val="none" w:sz="0" w:space="0" w:color="auto"/>
        <w:bottom w:val="none" w:sz="0" w:space="0" w:color="auto"/>
        <w:right w:val="none" w:sz="0" w:space="0" w:color="auto"/>
      </w:divBdr>
    </w:div>
    <w:div w:id="399136594">
      <w:bodyDiv w:val="1"/>
      <w:marLeft w:val="0"/>
      <w:marRight w:val="0"/>
      <w:marTop w:val="0"/>
      <w:marBottom w:val="0"/>
      <w:divBdr>
        <w:top w:val="none" w:sz="0" w:space="0" w:color="auto"/>
        <w:left w:val="none" w:sz="0" w:space="0" w:color="auto"/>
        <w:bottom w:val="none" w:sz="0" w:space="0" w:color="auto"/>
        <w:right w:val="none" w:sz="0" w:space="0" w:color="auto"/>
      </w:divBdr>
    </w:div>
    <w:div w:id="560605396">
      <w:bodyDiv w:val="1"/>
      <w:marLeft w:val="0"/>
      <w:marRight w:val="0"/>
      <w:marTop w:val="0"/>
      <w:marBottom w:val="0"/>
      <w:divBdr>
        <w:top w:val="none" w:sz="0" w:space="0" w:color="auto"/>
        <w:left w:val="none" w:sz="0" w:space="0" w:color="auto"/>
        <w:bottom w:val="none" w:sz="0" w:space="0" w:color="auto"/>
        <w:right w:val="none" w:sz="0" w:space="0" w:color="auto"/>
      </w:divBdr>
    </w:div>
    <w:div w:id="580333419">
      <w:bodyDiv w:val="1"/>
      <w:marLeft w:val="0"/>
      <w:marRight w:val="0"/>
      <w:marTop w:val="0"/>
      <w:marBottom w:val="0"/>
      <w:divBdr>
        <w:top w:val="none" w:sz="0" w:space="0" w:color="auto"/>
        <w:left w:val="none" w:sz="0" w:space="0" w:color="auto"/>
        <w:bottom w:val="none" w:sz="0" w:space="0" w:color="auto"/>
        <w:right w:val="none" w:sz="0" w:space="0" w:color="auto"/>
      </w:divBdr>
    </w:div>
    <w:div w:id="612372161">
      <w:bodyDiv w:val="1"/>
      <w:marLeft w:val="0"/>
      <w:marRight w:val="0"/>
      <w:marTop w:val="0"/>
      <w:marBottom w:val="0"/>
      <w:divBdr>
        <w:top w:val="none" w:sz="0" w:space="0" w:color="auto"/>
        <w:left w:val="none" w:sz="0" w:space="0" w:color="auto"/>
        <w:bottom w:val="none" w:sz="0" w:space="0" w:color="auto"/>
        <w:right w:val="none" w:sz="0" w:space="0" w:color="auto"/>
      </w:divBdr>
    </w:div>
    <w:div w:id="654802491">
      <w:bodyDiv w:val="1"/>
      <w:marLeft w:val="0"/>
      <w:marRight w:val="0"/>
      <w:marTop w:val="0"/>
      <w:marBottom w:val="0"/>
      <w:divBdr>
        <w:top w:val="none" w:sz="0" w:space="0" w:color="auto"/>
        <w:left w:val="none" w:sz="0" w:space="0" w:color="auto"/>
        <w:bottom w:val="none" w:sz="0" w:space="0" w:color="auto"/>
        <w:right w:val="none" w:sz="0" w:space="0" w:color="auto"/>
      </w:divBdr>
    </w:div>
    <w:div w:id="787117827">
      <w:bodyDiv w:val="1"/>
      <w:marLeft w:val="0"/>
      <w:marRight w:val="0"/>
      <w:marTop w:val="0"/>
      <w:marBottom w:val="0"/>
      <w:divBdr>
        <w:top w:val="none" w:sz="0" w:space="0" w:color="auto"/>
        <w:left w:val="none" w:sz="0" w:space="0" w:color="auto"/>
        <w:bottom w:val="none" w:sz="0" w:space="0" w:color="auto"/>
        <w:right w:val="none" w:sz="0" w:space="0" w:color="auto"/>
      </w:divBdr>
    </w:div>
    <w:div w:id="872498965">
      <w:bodyDiv w:val="1"/>
      <w:marLeft w:val="0"/>
      <w:marRight w:val="0"/>
      <w:marTop w:val="0"/>
      <w:marBottom w:val="0"/>
      <w:divBdr>
        <w:top w:val="none" w:sz="0" w:space="0" w:color="auto"/>
        <w:left w:val="none" w:sz="0" w:space="0" w:color="auto"/>
        <w:bottom w:val="none" w:sz="0" w:space="0" w:color="auto"/>
        <w:right w:val="none" w:sz="0" w:space="0" w:color="auto"/>
      </w:divBdr>
    </w:div>
    <w:div w:id="909922781">
      <w:bodyDiv w:val="1"/>
      <w:marLeft w:val="0"/>
      <w:marRight w:val="0"/>
      <w:marTop w:val="0"/>
      <w:marBottom w:val="0"/>
      <w:divBdr>
        <w:top w:val="none" w:sz="0" w:space="0" w:color="auto"/>
        <w:left w:val="none" w:sz="0" w:space="0" w:color="auto"/>
        <w:bottom w:val="none" w:sz="0" w:space="0" w:color="auto"/>
        <w:right w:val="none" w:sz="0" w:space="0" w:color="auto"/>
      </w:divBdr>
    </w:div>
    <w:div w:id="924724862">
      <w:bodyDiv w:val="1"/>
      <w:marLeft w:val="0"/>
      <w:marRight w:val="0"/>
      <w:marTop w:val="0"/>
      <w:marBottom w:val="0"/>
      <w:divBdr>
        <w:top w:val="none" w:sz="0" w:space="0" w:color="auto"/>
        <w:left w:val="none" w:sz="0" w:space="0" w:color="auto"/>
        <w:bottom w:val="none" w:sz="0" w:space="0" w:color="auto"/>
        <w:right w:val="none" w:sz="0" w:space="0" w:color="auto"/>
      </w:divBdr>
    </w:div>
    <w:div w:id="1059860804">
      <w:bodyDiv w:val="1"/>
      <w:marLeft w:val="0"/>
      <w:marRight w:val="0"/>
      <w:marTop w:val="0"/>
      <w:marBottom w:val="0"/>
      <w:divBdr>
        <w:top w:val="none" w:sz="0" w:space="0" w:color="auto"/>
        <w:left w:val="none" w:sz="0" w:space="0" w:color="auto"/>
        <w:bottom w:val="none" w:sz="0" w:space="0" w:color="auto"/>
        <w:right w:val="none" w:sz="0" w:space="0" w:color="auto"/>
      </w:divBdr>
    </w:div>
    <w:div w:id="1084641971">
      <w:bodyDiv w:val="1"/>
      <w:marLeft w:val="0"/>
      <w:marRight w:val="0"/>
      <w:marTop w:val="0"/>
      <w:marBottom w:val="0"/>
      <w:divBdr>
        <w:top w:val="none" w:sz="0" w:space="0" w:color="auto"/>
        <w:left w:val="none" w:sz="0" w:space="0" w:color="auto"/>
        <w:bottom w:val="none" w:sz="0" w:space="0" w:color="auto"/>
        <w:right w:val="none" w:sz="0" w:space="0" w:color="auto"/>
      </w:divBdr>
    </w:div>
    <w:div w:id="1124467986">
      <w:bodyDiv w:val="1"/>
      <w:marLeft w:val="0"/>
      <w:marRight w:val="0"/>
      <w:marTop w:val="0"/>
      <w:marBottom w:val="0"/>
      <w:divBdr>
        <w:top w:val="none" w:sz="0" w:space="0" w:color="auto"/>
        <w:left w:val="none" w:sz="0" w:space="0" w:color="auto"/>
        <w:bottom w:val="none" w:sz="0" w:space="0" w:color="auto"/>
        <w:right w:val="none" w:sz="0" w:space="0" w:color="auto"/>
      </w:divBdr>
    </w:div>
    <w:div w:id="1136095967">
      <w:bodyDiv w:val="1"/>
      <w:marLeft w:val="0"/>
      <w:marRight w:val="0"/>
      <w:marTop w:val="0"/>
      <w:marBottom w:val="0"/>
      <w:divBdr>
        <w:top w:val="none" w:sz="0" w:space="0" w:color="auto"/>
        <w:left w:val="none" w:sz="0" w:space="0" w:color="auto"/>
        <w:bottom w:val="none" w:sz="0" w:space="0" w:color="auto"/>
        <w:right w:val="none" w:sz="0" w:space="0" w:color="auto"/>
      </w:divBdr>
    </w:div>
    <w:div w:id="1163009113">
      <w:bodyDiv w:val="1"/>
      <w:marLeft w:val="0"/>
      <w:marRight w:val="0"/>
      <w:marTop w:val="0"/>
      <w:marBottom w:val="0"/>
      <w:divBdr>
        <w:top w:val="none" w:sz="0" w:space="0" w:color="auto"/>
        <w:left w:val="none" w:sz="0" w:space="0" w:color="auto"/>
        <w:bottom w:val="none" w:sz="0" w:space="0" w:color="auto"/>
        <w:right w:val="none" w:sz="0" w:space="0" w:color="auto"/>
      </w:divBdr>
    </w:div>
    <w:div w:id="1180050154">
      <w:bodyDiv w:val="1"/>
      <w:marLeft w:val="0"/>
      <w:marRight w:val="0"/>
      <w:marTop w:val="0"/>
      <w:marBottom w:val="0"/>
      <w:divBdr>
        <w:top w:val="none" w:sz="0" w:space="0" w:color="auto"/>
        <w:left w:val="none" w:sz="0" w:space="0" w:color="auto"/>
        <w:bottom w:val="none" w:sz="0" w:space="0" w:color="auto"/>
        <w:right w:val="none" w:sz="0" w:space="0" w:color="auto"/>
      </w:divBdr>
    </w:div>
    <w:div w:id="1318416046">
      <w:bodyDiv w:val="1"/>
      <w:marLeft w:val="0"/>
      <w:marRight w:val="0"/>
      <w:marTop w:val="0"/>
      <w:marBottom w:val="0"/>
      <w:divBdr>
        <w:top w:val="none" w:sz="0" w:space="0" w:color="auto"/>
        <w:left w:val="none" w:sz="0" w:space="0" w:color="auto"/>
        <w:bottom w:val="none" w:sz="0" w:space="0" w:color="auto"/>
        <w:right w:val="none" w:sz="0" w:space="0" w:color="auto"/>
      </w:divBdr>
    </w:div>
    <w:div w:id="1336610092">
      <w:bodyDiv w:val="1"/>
      <w:marLeft w:val="0"/>
      <w:marRight w:val="0"/>
      <w:marTop w:val="0"/>
      <w:marBottom w:val="0"/>
      <w:divBdr>
        <w:top w:val="none" w:sz="0" w:space="0" w:color="auto"/>
        <w:left w:val="none" w:sz="0" w:space="0" w:color="auto"/>
        <w:bottom w:val="none" w:sz="0" w:space="0" w:color="auto"/>
        <w:right w:val="none" w:sz="0" w:space="0" w:color="auto"/>
      </w:divBdr>
    </w:div>
    <w:div w:id="1428379681">
      <w:bodyDiv w:val="1"/>
      <w:marLeft w:val="0"/>
      <w:marRight w:val="0"/>
      <w:marTop w:val="0"/>
      <w:marBottom w:val="0"/>
      <w:divBdr>
        <w:top w:val="none" w:sz="0" w:space="0" w:color="auto"/>
        <w:left w:val="none" w:sz="0" w:space="0" w:color="auto"/>
        <w:bottom w:val="none" w:sz="0" w:space="0" w:color="auto"/>
        <w:right w:val="none" w:sz="0" w:space="0" w:color="auto"/>
      </w:divBdr>
    </w:div>
    <w:div w:id="1435051224">
      <w:bodyDiv w:val="1"/>
      <w:marLeft w:val="0"/>
      <w:marRight w:val="0"/>
      <w:marTop w:val="0"/>
      <w:marBottom w:val="0"/>
      <w:divBdr>
        <w:top w:val="none" w:sz="0" w:space="0" w:color="auto"/>
        <w:left w:val="none" w:sz="0" w:space="0" w:color="auto"/>
        <w:bottom w:val="none" w:sz="0" w:space="0" w:color="auto"/>
        <w:right w:val="none" w:sz="0" w:space="0" w:color="auto"/>
      </w:divBdr>
    </w:div>
    <w:div w:id="1442341939">
      <w:bodyDiv w:val="1"/>
      <w:marLeft w:val="0"/>
      <w:marRight w:val="0"/>
      <w:marTop w:val="0"/>
      <w:marBottom w:val="0"/>
      <w:divBdr>
        <w:top w:val="none" w:sz="0" w:space="0" w:color="auto"/>
        <w:left w:val="none" w:sz="0" w:space="0" w:color="auto"/>
        <w:bottom w:val="none" w:sz="0" w:space="0" w:color="auto"/>
        <w:right w:val="none" w:sz="0" w:space="0" w:color="auto"/>
      </w:divBdr>
    </w:div>
    <w:div w:id="1464233553">
      <w:bodyDiv w:val="1"/>
      <w:marLeft w:val="0"/>
      <w:marRight w:val="0"/>
      <w:marTop w:val="0"/>
      <w:marBottom w:val="0"/>
      <w:divBdr>
        <w:top w:val="none" w:sz="0" w:space="0" w:color="auto"/>
        <w:left w:val="none" w:sz="0" w:space="0" w:color="auto"/>
        <w:bottom w:val="none" w:sz="0" w:space="0" w:color="auto"/>
        <w:right w:val="none" w:sz="0" w:space="0" w:color="auto"/>
      </w:divBdr>
    </w:div>
    <w:div w:id="1569726185">
      <w:bodyDiv w:val="1"/>
      <w:marLeft w:val="0"/>
      <w:marRight w:val="0"/>
      <w:marTop w:val="0"/>
      <w:marBottom w:val="0"/>
      <w:divBdr>
        <w:top w:val="none" w:sz="0" w:space="0" w:color="auto"/>
        <w:left w:val="none" w:sz="0" w:space="0" w:color="auto"/>
        <w:bottom w:val="none" w:sz="0" w:space="0" w:color="auto"/>
        <w:right w:val="none" w:sz="0" w:space="0" w:color="auto"/>
      </w:divBdr>
    </w:div>
    <w:div w:id="1584072969">
      <w:bodyDiv w:val="1"/>
      <w:marLeft w:val="0"/>
      <w:marRight w:val="0"/>
      <w:marTop w:val="0"/>
      <w:marBottom w:val="0"/>
      <w:divBdr>
        <w:top w:val="none" w:sz="0" w:space="0" w:color="auto"/>
        <w:left w:val="none" w:sz="0" w:space="0" w:color="auto"/>
        <w:bottom w:val="none" w:sz="0" w:space="0" w:color="auto"/>
        <w:right w:val="none" w:sz="0" w:space="0" w:color="auto"/>
      </w:divBdr>
    </w:div>
    <w:div w:id="1636443209">
      <w:bodyDiv w:val="1"/>
      <w:marLeft w:val="0"/>
      <w:marRight w:val="0"/>
      <w:marTop w:val="0"/>
      <w:marBottom w:val="0"/>
      <w:divBdr>
        <w:top w:val="none" w:sz="0" w:space="0" w:color="auto"/>
        <w:left w:val="none" w:sz="0" w:space="0" w:color="auto"/>
        <w:bottom w:val="none" w:sz="0" w:space="0" w:color="auto"/>
        <w:right w:val="none" w:sz="0" w:space="0" w:color="auto"/>
      </w:divBdr>
    </w:div>
    <w:div w:id="1669017258">
      <w:bodyDiv w:val="1"/>
      <w:marLeft w:val="0"/>
      <w:marRight w:val="0"/>
      <w:marTop w:val="0"/>
      <w:marBottom w:val="0"/>
      <w:divBdr>
        <w:top w:val="none" w:sz="0" w:space="0" w:color="auto"/>
        <w:left w:val="none" w:sz="0" w:space="0" w:color="auto"/>
        <w:bottom w:val="none" w:sz="0" w:space="0" w:color="auto"/>
        <w:right w:val="none" w:sz="0" w:space="0" w:color="auto"/>
      </w:divBdr>
    </w:div>
    <w:div w:id="1703941597">
      <w:bodyDiv w:val="1"/>
      <w:marLeft w:val="0"/>
      <w:marRight w:val="0"/>
      <w:marTop w:val="0"/>
      <w:marBottom w:val="0"/>
      <w:divBdr>
        <w:top w:val="none" w:sz="0" w:space="0" w:color="auto"/>
        <w:left w:val="none" w:sz="0" w:space="0" w:color="auto"/>
        <w:bottom w:val="none" w:sz="0" w:space="0" w:color="auto"/>
        <w:right w:val="none" w:sz="0" w:space="0" w:color="auto"/>
      </w:divBdr>
    </w:div>
    <w:div w:id="1752893672">
      <w:bodyDiv w:val="1"/>
      <w:marLeft w:val="0"/>
      <w:marRight w:val="0"/>
      <w:marTop w:val="0"/>
      <w:marBottom w:val="0"/>
      <w:divBdr>
        <w:top w:val="none" w:sz="0" w:space="0" w:color="auto"/>
        <w:left w:val="none" w:sz="0" w:space="0" w:color="auto"/>
        <w:bottom w:val="none" w:sz="0" w:space="0" w:color="auto"/>
        <w:right w:val="none" w:sz="0" w:space="0" w:color="auto"/>
      </w:divBdr>
    </w:div>
    <w:div w:id="1926453140">
      <w:bodyDiv w:val="1"/>
      <w:marLeft w:val="0"/>
      <w:marRight w:val="0"/>
      <w:marTop w:val="0"/>
      <w:marBottom w:val="0"/>
      <w:divBdr>
        <w:top w:val="none" w:sz="0" w:space="0" w:color="auto"/>
        <w:left w:val="none" w:sz="0" w:space="0" w:color="auto"/>
        <w:bottom w:val="none" w:sz="0" w:space="0" w:color="auto"/>
        <w:right w:val="none" w:sz="0" w:space="0" w:color="auto"/>
      </w:divBdr>
    </w:div>
    <w:div w:id="1976720792">
      <w:bodyDiv w:val="1"/>
      <w:marLeft w:val="0"/>
      <w:marRight w:val="0"/>
      <w:marTop w:val="0"/>
      <w:marBottom w:val="0"/>
      <w:divBdr>
        <w:top w:val="none" w:sz="0" w:space="0" w:color="auto"/>
        <w:left w:val="none" w:sz="0" w:space="0" w:color="auto"/>
        <w:bottom w:val="none" w:sz="0" w:space="0" w:color="auto"/>
        <w:right w:val="none" w:sz="0" w:space="0" w:color="auto"/>
      </w:divBdr>
    </w:div>
    <w:div w:id="2015495869">
      <w:bodyDiv w:val="1"/>
      <w:marLeft w:val="0"/>
      <w:marRight w:val="0"/>
      <w:marTop w:val="0"/>
      <w:marBottom w:val="0"/>
      <w:divBdr>
        <w:top w:val="none" w:sz="0" w:space="0" w:color="auto"/>
        <w:left w:val="none" w:sz="0" w:space="0" w:color="auto"/>
        <w:bottom w:val="none" w:sz="0" w:space="0" w:color="auto"/>
        <w:right w:val="none" w:sz="0" w:space="0" w:color="auto"/>
      </w:divBdr>
    </w:div>
    <w:div w:id="2056273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1.vsdx"/><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package" Target="embeddings/Microsoft_Visio_Drawing.vsdx"/><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17038-2CF1-436E-B78F-BD99E9EFD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1930</Words>
  <Characters>11005</Characters>
  <Application>Microsoft Office Word</Application>
  <DocSecurity>0</DocSecurity>
  <Lines>91</Lines>
  <Paragraphs>25</Paragraphs>
  <ScaleCrop>false</ScaleCrop>
  <Company/>
  <LinksUpToDate>false</LinksUpToDate>
  <CharactersWithSpaces>12910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潘 星宇</dc:creator>
  <cp:keywords/>
  <dc:description/>
  <cp:lastModifiedBy>lenovo</cp:lastModifiedBy>
  <cp:revision>3</cp:revision>
  <dcterms:created xsi:type="dcterms:W3CDTF">2023-03-08T02:01:00Z</dcterms:created>
  <dcterms:modified xsi:type="dcterms:W3CDTF">2023-03-08T02:04:00Z</dcterms:modified>
</cp:coreProperties>
</file>